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C2" w:rsidRPr="00535BC2" w:rsidRDefault="00535BC2" w:rsidP="00535B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35BC2">
        <w:rPr>
          <w:rFonts w:asciiTheme="minorHAnsi" w:hAnsiTheme="minorHAnsi"/>
          <w:b/>
          <w:sz w:val="24"/>
          <w:szCs w:val="24"/>
        </w:rPr>
        <w:t>Az előző hetinél 10,7%-kal kevesebb beteg fordult orvoshoz influenzaszerű tünetekkel.</w:t>
      </w:r>
    </w:p>
    <w:p w:rsid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35BC2">
        <w:rPr>
          <w:rFonts w:asciiTheme="minorHAnsi" w:hAnsiTheme="minorHAnsi"/>
          <w:b/>
          <w:sz w:val="24"/>
          <w:szCs w:val="24"/>
        </w:rPr>
        <w:t xml:space="preserve">Az influenza figyelőszolgálatban résztvevő orvosok jelentései alapján végzett becslés szerint 2017. május 1. és május 7. között (2017. 18. hetében) a megye területén 103 fő, az előző hetinél 10,7%-kal kevesebb beteg fordult orvoshoz influenzaszerű tünetekkel. </w:t>
      </w:r>
    </w:p>
    <w:p w:rsid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A 100 ezer lakosra vonatkoztatott megyei megbetegedési arány 24,6%</w:t>
      </w:r>
      <w:r w:rsidRPr="00535BC2">
        <w:rPr>
          <w:rFonts w:asciiTheme="minorHAnsi" w:hAnsiTheme="minorHAnsi"/>
          <w:sz w:val="24"/>
          <w:szCs w:val="24"/>
          <w:vertAlign w:val="subscript"/>
        </w:rPr>
        <w:t>ooo</w:t>
      </w:r>
      <w:r w:rsidRPr="00535BC2">
        <w:rPr>
          <w:rFonts w:asciiTheme="minorHAnsi" w:hAnsiTheme="minorHAnsi"/>
          <w:sz w:val="24"/>
          <w:szCs w:val="24"/>
        </w:rPr>
        <w:t xml:space="preserve"> volt. A területi megbeteged</w:t>
      </w:r>
      <w:r w:rsidRPr="00535BC2">
        <w:rPr>
          <w:rFonts w:asciiTheme="minorHAnsi" w:hAnsiTheme="minorHAnsi"/>
          <w:sz w:val="24"/>
          <w:szCs w:val="24"/>
        </w:rPr>
        <w:t>é</w:t>
      </w:r>
      <w:r w:rsidRPr="00535BC2">
        <w:rPr>
          <w:rFonts w:asciiTheme="minorHAnsi" w:hAnsiTheme="minorHAnsi"/>
          <w:sz w:val="24"/>
          <w:szCs w:val="24"/>
        </w:rPr>
        <w:t>si arány a Székesfehérvári Járási Hivatal Népegészségügyi Osztály illetékességi területén 46,3%</w:t>
      </w:r>
      <w:r w:rsidRPr="00535BC2">
        <w:rPr>
          <w:rFonts w:asciiTheme="minorHAnsi" w:hAnsiTheme="minorHAnsi"/>
          <w:sz w:val="24"/>
          <w:szCs w:val="24"/>
          <w:vertAlign w:val="subscript"/>
        </w:rPr>
        <w:t>ooo</w:t>
      </w:r>
      <w:r w:rsidRPr="00535BC2">
        <w:rPr>
          <w:rFonts w:asciiTheme="minorHAnsi" w:hAnsiTheme="minorHAnsi"/>
          <w:sz w:val="24"/>
          <w:szCs w:val="24"/>
        </w:rPr>
        <w:t>, a Dunaújvárosi Járási Hivatal Népegészségügyi Osztály illetékességi területén és a Móri Járási Hivatal Népegészségügyi Osztály illetékességi területén továbbra sem jelentettek megbetegedést. Az influenza aktivitás az átlagos megbetegedési arány alapján az alacsony tarto</w:t>
      </w:r>
      <w:r>
        <w:rPr>
          <w:rFonts w:asciiTheme="minorHAnsi" w:hAnsiTheme="minorHAnsi"/>
          <w:sz w:val="24"/>
          <w:szCs w:val="24"/>
        </w:rPr>
        <w:t xml:space="preserve">mányban van. </w:t>
      </w:r>
      <w:r w:rsidRPr="00535BC2">
        <w:rPr>
          <w:rFonts w:asciiTheme="minorHAnsi" w:hAnsiTheme="minorHAnsi"/>
          <w:sz w:val="24"/>
          <w:szCs w:val="24"/>
        </w:rPr>
        <w:t>Az elmúlt héthez v</w:t>
      </w:r>
      <w:r w:rsidRPr="00535BC2">
        <w:rPr>
          <w:rFonts w:asciiTheme="minorHAnsi" w:hAnsiTheme="minorHAnsi"/>
          <w:sz w:val="24"/>
          <w:szCs w:val="24"/>
        </w:rPr>
        <w:t>i</w:t>
      </w:r>
      <w:r w:rsidRPr="00535BC2">
        <w:rPr>
          <w:rFonts w:asciiTheme="minorHAnsi" w:hAnsiTheme="minorHAnsi"/>
          <w:sz w:val="24"/>
          <w:szCs w:val="24"/>
        </w:rPr>
        <w:t xml:space="preserve">szonyítva az influenzaszerű tünetekkel orvoshoz forduló betegek 40,0%-a a 0-14 éves; 16,0%-a a 15-34 éves; 8,0%-a a 35-59 éves; 36,0%-a a 60 éves, illetve az e </w:t>
      </w:r>
      <w:r>
        <w:rPr>
          <w:rFonts w:asciiTheme="minorHAnsi" w:hAnsiTheme="minorHAnsi"/>
          <w:sz w:val="24"/>
          <w:szCs w:val="24"/>
        </w:rPr>
        <w:t>feletti korosztályba tartozott.</w:t>
      </w: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Influenzaszerű megbetegedések halmozódásáról a 18. héten sem érkezett jelentés.</w:t>
      </w: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Megyénk területéről a jelentés írásáig az előzőekben már jelzett 36 influenza A, 1 influenza B és 9 lé</w:t>
      </w:r>
      <w:r w:rsidRPr="00535BC2">
        <w:rPr>
          <w:rFonts w:asciiTheme="minorHAnsi" w:hAnsiTheme="minorHAnsi"/>
          <w:sz w:val="24"/>
          <w:szCs w:val="24"/>
        </w:rPr>
        <w:t>g</w:t>
      </w:r>
      <w:r w:rsidRPr="00535BC2">
        <w:rPr>
          <w:rFonts w:asciiTheme="minorHAnsi" w:hAnsiTheme="minorHAnsi"/>
          <w:sz w:val="24"/>
          <w:szCs w:val="24"/>
        </w:rPr>
        <w:t>úti óriássejtes vírus</w:t>
      </w:r>
      <w:r>
        <w:rPr>
          <w:rFonts w:asciiTheme="minorHAnsi" w:hAnsiTheme="minorHAnsi"/>
          <w:sz w:val="24"/>
          <w:szCs w:val="24"/>
        </w:rPr>
        <w:t>t azonosítottak</w:t>
      </w:r>
      <w:r w:rsidRPr="00535BC2">
        <w:rPr>
          <w:rFonts w:asciiTheme="minorHAnsi" w:hAnsiTheme="minorHAnsi"/>
          <w:sz w:val="24"/>
          <w:szCs w:val="24"/>
        </w:rPr>
        <w:t>.</w:t>
      </w: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Influenza figyelőszolgálat adatai (megbetegedési arány 100 ezer lakosra) 2016/2017. évi influenza sz</w:t>
      </w:r>
      <w:r w:rsidRPr="00535BC2">
        <w:rPr>
          <w:rFonts w:asciiTheme="minorHAnsi" w:hAnsiTheme="minorHAnsi"/>
          <w:sz w:val="24"/>
          <w:szCs w:val="24"/>
        </w:rPr>
        <w:t>e</w:t>
      </w:r>
      <w:r w:rsidRPr="00535BC2">
        <w:rPr>
          <w:rFonts w:asciiTheme="minorHAnsi" w:hAnsiTheme="minorHAnsi"/>
          <w:sz w:val="24"/>
          <w:szCs w:val="24"/>
        </w:rPr>
        <w:t>zonban, Fejér megyében</w:t>
      </w:r>
      <w:r w:rsidR="007224CF">
        <w:rPr>
          <w:rFonts w:asciiTheme="minorHAnsi" w:hAnsiTheme="minorHAnsi"/>
          <w:sz w:val="24"/>
          <w:szCs w:val="24"/>
        </w:rPr>
        <w:t>:</w:t>
      </w:r>
    </w:p>
    <w:tbl>
      <w:tblPr>
        <w:tblW w:w="998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96"/>
        <w:gridCol w:w="1255"/>
        <w:gridCol w:w="1255"/>
        <w:gridCol w:w="1077"/>
      </w:tblGrid>
      <w:tr w:rsidR="00535BC2" w:rsidRPr="00535BC2" w:rsidTr="007224CF">
        <w:trPr>
          <w:trHeight w:val="205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Járási Népegészségügyi Osztály illetékességi területe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16. hét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17. hét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18. hét</w:t>
            </w:r>
          </w:p>
        </w:tc>
      </w:tr>
      <w:tr w:rsidR="00535BC2" w:rsidRPr="00535BC2" w:rsidTr="007224CF">
        <w:trPr>
          <w:trHeight w:val="178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Dunaújváros, Sárbogárd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</w:tr>
      <w:tr w:rsidR="00535BC2" w:rsidRPr="00535BC2" w:rsidTr="007224CF">
        <w:trPr>
          <w:trHeight w:val="15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Mór, Bicske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0,0</w:t>
            </w:r>
          </w:p>
        </w:tc>
      </w:tr>
      <w:tr w:rsidR="00535BC2" w:rsidRPr="00535BC2" w:rsidTr="007224CF">
        <w:trPr>
          <w:trHeight w:val="201"/>
        </w:trPr>
        <w:tc>
          <w:tcPr>
            <w:tcW w:w="6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Székesfehérvár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color w:val="000000"/>
                <w:sz w:val="24"/>
                <w:szCs w:val="24"/>
              </w:rPr>
              <w:t>46,3</w:t>
            </w:r>
          </w:p>
        </w:tc>
      </w:tr>
      <w:tr w:rsidR="00535BC2" w:rsidRPr="00535BC2" w:rsidTr="007224CF">
        <w:trPr>
          <w:trHeight w:val="241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FEJÉR MEGYE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BC2" w:rsidRPr="00535BC2" w:rsidRDefault="00535BC2" w:rsidP="00535BC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35BC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24,6</w:t>
            </w:r>
          </w:p>
        </w:tc>
      </w:tr>
    </w:tbl>
    <w:p w:rsidR="00535BC2" w:rsidRPr="00535BC2" w:rsidRDefault="00535BC2" w:rsidP="00535BC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Székesfehérvár, 2017. május 10.</w:t>
      </w:r>
    </w:p>
    <w:p w:rsidR="00535BC2" w:rsidRPr="00535BC2" w:rsidRDefault="00535BC2" w:rsidP="00535BC2">
      <w:pPr>
        <w:tabs>
          <w:tab w:val="left" w:pos="5387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35BC2">
        <w:rPr>
          <w:rFonts w:asciiTheme="minorHAnsi" w:hAnsiTheme="minorHAnsi"/>
          <w:sz w:val="24"/>
          <w:szCs w:val="24"/>
        </w:rPr>
        <w:t>Fejér Megyei Kormányhivatal</w:t>
      </w:r>
    </w:p>
    <w:p w:rsidR="006A27A7" w:rsidRPr="00535BC2" w:rsidRDefault="006A27A7" w:rsidP="00535BC2">
      <w:pPr>
        <w:tabs>
          <w:tab w:val="center" w:pos="6521"/>
        </w:tabs>
        <w:spacing w:after="0" w:line="360" w:lineRule="auto"/>
        <w:jc w:val="center"/>
        <w:outlineLvl w:val="0"/>
        <w:rPr>
          <w:rFonts w:asciiTheme="minorHAnsi" w:hAnsiTheme="minorHAnsi"/>
          <w:color w:val="000000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>Üdvözlettel:</w:t>
      </w:r>
    </w:p>
    <w:p w:rsidR="006A27A7" w:rsidRPr="00535BC2" w:rsidRDefault="006A27A7" w:rsidP="00535BC2">
      <w:pPr>
        <w:spacing w:after="0" w:line="360" w:lineRule="auto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535BC2">
        <w:rPr>
          <w:rFonts w:asciiTheme="minorHAnsi" w:hAnsiTheme="minorHAnsi"/>
          <w:b/>
          <w:bCs/>
          <w:color w:val="000000"/>
          <w:sz w:val="22"/>
        </w:rPr>
        <w:t>Szakonyi Balázs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>kommunikációs referens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2"/>
        </w:rPr>
      </w:pPr>
      <w:r w:rsidRPr="00535BC2">
        <w:rPr>
          <w:rFonts w:asciiTheme="minorHAnsi" w:hAnsiTheme="minorHAnsi"/>
          <w:b/>
          <w:bCs/>
          <w:color w:val="000000"/>
          <w:sz w:val="22"/>
        </w:rPr>
        <w:t>Fejér Megyei Kormányhivatal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>Kormánymegbízotti Kabinet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>Székesfehérvár, Szent István tér 9.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sz w:val="22"/>
        </w:rPr>
      </w:pPr>
      <w:r w:rsidRPr="00535BC2">
        <w:rPr>
          <w:rFonts w:asciiTheme="minorHAnsi" w:hAnsiTheme="minorHAnsi"/>
          <w:sz w:val="22"/>
        </w:rPr>
        <w:t>Telefon: (+36) 22/526-916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 w:cs="Arial"/>
          <w:sz w:val="22"/>
        </w:rPr>
      </w:pPr>
      <w:r w:rsidRPr="00535BC2">
        <w:rPr>
          <w:rFonts w:asciiTheme="minorHAnsi" w:hAnsiTheme="minorHAnsi" w:cs="Arial"/>
          <w:sz w:val="22"/>
        </w:rPr>
        <w:t>Mobil: (+36) 20/539-2237</w:t>
      </w:r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 xml:space="preserve">E-mail: </w:t>
      </w:r>
      <w:hyperlink r:id="rId7" w:history="1">
        <w:r w:rsidRPr="00535BC2">
          <w:rPr>
            <w:rStyle w:val="Hiperhivatkozs"/>
            <w:rFonts w:asciiTheme="minorHAnsi" w:hAnsiTheme="minorHAnsi"/>
            <w:sz w:val="22"/>
          </w:rPr>
          <w:t>szakonyi.balazs@fejer.gov.hu</w:t>
        </w:r>
      </w:hyperlink>
    </w:p>
    <w:p w:rsidR="006A27A7" w:rsidRPr="00535BC2" w:rsidRDefault="006A27A7" w:rsidP="00535BC2">
      <w:pPr>
        <w:spacing w:after="0" w:line="240" w:lineRule="auto"/>
        <w:jc w:val="center"/>
        <w:rPr>
          <w:rFonts w:asciiTheme="minorHAnsi" w:hAnsiTheme="minorHAnsi"/>
          <w:sz w:val="22"/>
        </w:rPr>
      </w:pPr>
      <w:r w:rsidRPr="00535BC2">
        <w:rPr>
          <w:rFonts w:asciiTheme="minorHAnsi" w:hAnsiTheme="minorHAnsi"/>
          <w:color w:val="000000"/>
          <w:sz w:val="22"/>
        </w:rPr>
        <w:t xml:space="preserve">Honlap: </w:t>
      </w:r>
      <w:hyperlink r:id="rId8" w:history="1">
        <w:r w:rsidRPr="00535BC2">
          <w:rPr>
            <w:rStyle w:val="Hiperhivatkozs"/>
            <w:rFonts w:asciiTheme="minorHAnsi" w:hAnsiTheme="minorHAnsi"/>
            <w:sz w:val="22"/>
          </w:rPr>
          <w:t>www.kormanyhivatal.hu/hu/fejer</w:t>
        </w:r>
      </w:hyperlink>
    </w:p>
    <w:p w:rsidR="00535BC2" w:rsidRDefault="006A27A7" w:rsidP="00535BC2">
      <w:pPr>
        <w:tabs>
          <w:tab w:val="center" w:pos="6521"/>
        </w:tabs>
        <w:jc w:val="center"/>
        <w:rPr>
          <w:rFonts w:asciiTheme="minorHAnsi" w:hAnsiTheme="minorHAnsi"/>
          <w:b/>
          <w:bCs/>
          <w:i/>
          <w:szCs w:val="20"/>
        </w:rPr>
      </w:pPr>
      <w:r w:rsidRPr="00535BC2">
        <w:rPr>
          <w:rFonts w:asciiTheme="minorHAnsi" w:hAnsiTheme="minorHAnsi"/>
          <w:noProof/>
          <w:color w:val="000000"/>
          <w:lang w:eastAsia="hu-HU"/>
        </w:rPr>
        <w:drawing>
          <wp:inline distT="0" distB="0" distL="0" distR="0">
            <wp:extent cx="284684" cy="627380"/>
            <wp:effectExtent l="19050" t="0" r="1066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4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03" w:rsidRPr="00535BC2" w:rsidRDefault="006A27A7" w:rsidP="00535BC2">
      <w:pPr>
        <w:tabs>
          <w:tab w:val="center" w:pos="6521"/>
        </w:tabs>
        <w:jc w:val="center"/>
        <w:rPr>
          <w:rFonts w:asciiTheme="minorHAnsi" w:hAnsiTheme="minorHAnsi"/>
          <w:szCs w:val="20"/>
        </w:rPr>
      </w:pPr>
      <w:r w:rsidRPr="00535BC2">
        <w:rPr>
          <w:rFonts w:asciiTheme="minorHAnsi" w:hAnsiTheme="minorHAnsi"/>
          <w:b/>
          <w:bCs/>
          <w:i/>
          <w:szCs w:val="20"/>
        </w:rPr>
        <w:t>A Fejér Megyei Kormányhivatal kommunikációs szakembere sajtóválaszában nem a magánvéleményét, hanem a szerv</w:t>
      </w:r>
      <w:r w:rsidRPr="00535BC2">
        <w:rPr>
          <w:rFonts w:asciiTheme="minorHAnsi" w:hAnsiTheme="minorHAnsi"/>
          <w:b/>
          <w:bCs/>
          <w:i/>
          <w:szCs w:val="20"/>
        </w:rPr>
        <w:t>e</w:t>
      </w:r>
      <w:r w:rsidRPr="00535BC2">
        <w:rPr>
          <w:rFonts w:asciiTheme="minorHAnsi" w:hAnsiTheme="minorHAnsi"/>
          <w:b/>
          <w:bCs/>
          <w:i/>
          <w:szCs w:val="20"/>
        </w:rPr>
        <w:t xml:space="preserve">zet álláspontját közvetíti. </w:t>
      </w:r>
      <w:r w:rsidR="000C7E1B" w:rsidRPr="00535BC2">
        <w:rPr>
          <w:rFonts w:asciiTheme="minorHAnsi" w:hAnsiTheme="minorHAnsi"/>
          <w:b/>
          <w:bCs/>
          <w:i/>
          <w:szCs w:val="20"/>
        </w:rPr>
        <w:t>Kérjük, h</w:t>
      </w:r>
      <w:r w:rsidRPr="00535BC2">
        <w:rPr>
          <w:rFonts w:asciiTheme="minorHAnsi" w:hAnsiTheme="minorHAnsi"/>
          <w:b/>
          <w:bCs/>
          <w:i/>
          <w:szCs w:val="20"/>
        </w:rPr>
        <w:t>ivatkozásaikban a szervezetre szíveskedjenek utalni.</w:t>
      </w:r>
    </w:p>
    <w:sectPr w:rsidR="00551703" w:rsidRPr="00535BC2" w:rsidSect="00535BC2">
      <w:headerReference w:type="first" r:id="rId11"/>
      <w:footerReference w:type="first" r:id="rId12"/>
      <w:type w:val="continuous"/>
      <w:pgSz w:w="11906" w:h="16838" w:code="9"/>
      <w:pgMar w:top="1276" w:right="84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27" w:rsidRDefault="00806827" w:rsidP="00C77B7A">
      <w:pPr>
        <w:spacing w:after="0" w:line="240" w:lineRule="auto"/>
      </w:pPr>
      <w:r>
        <w:separator/>
      </w:r>
    </w:p>
  </w:endnote>
  <w:endnote w:type="continuationSeparator" w:id="0">
    <w:p w:rsidR="00806827" w:rsidRDefault="00806827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EF" w:rsidRDefault="007A055F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.75pt;margin-top:-16.9pt;width:453.5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1K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OezIEhijCqwxXFEYt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" filled="f" stroked="f">
          <v:textbox>
            <w:txbxContent>
              <w:p w:rsidR="005974EF" w:rsidRPr="00BE646C" w:rsidRDefault="005974EF" w:rsidP="00BE646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27" w:rsidRDefault="00806827" w:rsidP="00C77B7A">
      <w:pPr>
        <w:spacing w:after="0" w:line="240" w:lineRule="auto"/>
      </w:pPr>
      <w:r>
        <w:separator/>
      </w:r>
    </w:p>
  </w:footnote>
  <w:footnote w:type="continuationSeparator" w:id="0">
    <w:p w:rsidR="00806827" w:rsidRDefault="00806827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D7" w:rsidRDefault="00CF57D7" w:rsidP="00CF57D7">
    <w:pPr>
      <w:pStyle w:val="fejlc1"/>
      <w:ind w:right="567"/>
      <w:rPr>
        <w:smallCaps w:val="0"/>
      </w:rPr>
    </w:pPr>
    <w:r>
      <w:rPr>
        <w:b w:val="0"/>
        <w:bCs w:val="0"/>
        <w:smallCaps w:val="0"/>
        <w:noProof/>
        <w:sz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3036570</wp:posOffset>
          </wp:positionH>
          <wp:positionV relativeFrom="paragraph">
            <wp:posOffset>-2540</wp:posOffset>
          </wp:positionV>
          <wp:extent cx="320675" cy="609600"/>
          <wp:effectExtent l="19050" t="0" r="317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57D7" w:rsidRDefault="00CF57D7" w:rsidP="00CF57D7">
    <w:pPr>
      <w:pStyle w:val="fejlc1"/>
      <w:ind w:right="567"/>
      <w:rPr>
        <w:smallCaps w:val="0"/>
      </w:rPr>
    </w:pPr>
  </w:p>
  <w:p w:rsidR="00CF57D7" w:rsidRDefault="00CF57D7" w:rsidP="00CF57D7">
    <w:pPr>
      <w:pStyle w:val="fejlc1"/>
      <w:ind w:right="567"/>
      <w:rPr>
        <w:smallCaps w:val="0"/>
        <w:sz w:val="16"/>
        <w:szCs w:val="16"/>
      </w:rPr>
    </w:pPr>
  </w:p>
  <w:p w:rsidR="00CF57D7" w:rsidRPr="00E10BEA" w:rsidRDefault="00CF57D7" w:rsidP="00CF57D7">
    <w:pPr>
      <w:rPr>
        <w:sz w:val="16"/>
        <w:szCs w:val="16"/>
      </w:rPr>
    </w:pPr>
  </w:p>
  <w:p w:rsidR="00CF57D7" w:rsidRDefault="00CF57D7" w:rsidP="00CF57D7">
    <w:pPr>
      <w:pStyle w:val="fejlc1"/>
      <w:ind w:right="567"/>
      <w:rPr>
        <w:smallCaps w:val="0"/>
        <w:sz w:val="24"/>
        <w:szCs w:val="24"/>
      </w:rPr>
    </w:pPr>
    <w:r w:rsidRPr="00440B7A">
      <w:rPr>
        <w:caps/>
        <w:smallCaps w:val="0"/>
        <w:sz w:val="24"/>
        <w:szCs w:val="24"/>
      </w:rPr>
      <w:t>F</w:t>
    </w:r>
    <w:r w:rsidRPr="00F37EDB">
      <w:rPr>
        <w:smallCaps w:val="0"/>
        <w:sz w:val="24"/>
        <w:szCs w:val="24"/>
      </w:rPr>
      <w:t>ejér</w:t>
    </w:r>
    <w:r w:rsidRPr="00440B7A">
      <w:rPr>
        <w:caps/>
        <w:smallCaps w:val="0"/>
        <w:sz w:val="24"/>
        <w:szCs w:val="24"/>
      </w:rPr>
      <w:t xml:space="preserve"> M</w:t>
    </w:r>
    <w:r w:rsidRPr="00F37EDB">
      <w:rPr>
        <w:smallCaps w:val="0"/>
        <w:sz w:val="24"/>
        <w:szCs w:val="24"/>
      </w:rPr>
      <w:t>egyei</w:t>
    </w:r>
    <w:r w:rsidRPr="00440B7A">
      <w:rPr>
        <w:caps/>
        <w:smallCaps w:val="0"/>
        <w:sz w:val="24"/>
        <w:szCs w:val="24"/>
      </w:rPr>
      <w:t xml:space="preserve"> K</w:t>
    </w:r>
    <w:r w:rsidRPr="00F37EDB">
      <w:rPr>
        <w:smallCaps w:val="0"/>
        <w:sz w:val="24"/>
        <w:szCs w:val="24"/>
      </w:rPr>
      <w:t>ormányhivatal</w:t>
    </w:r>
  </w:p>
  <w:p w:rsidR="005974EF" w:rsidRDefault="005974EF">
    <w:pPr>
      <w:pStyle w:val="lfej"/>
    </w:pPr>
  </w:p>
  <w:p w:rsidR="005974EF" w:rsidRDefault="005974E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7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0DA"/>
    <w:multiLevelType w:val="hybridMultilevel"/>
    <w:tmpl w:val="AE30E5D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5921"/>
    <w:multiLevelType w:val="hybridMultilevel"/>
    <w:tmpl w:val="EF8A32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D2BFE"/>
    <w:multiLevelType w:val="hybridMultilevel"/>
    <w:tmpl w:val="FAD0AD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3C366C"/>
    <w:multiLevelType w:val="hybridMultilevel"/>
    <w:tmpl w:val="16DE889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E05F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383B"/>
    <w:multiLevelType w:val="hybridMultilevel"/>
    <w:tmpl w:val="DD3AB4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35FAD"/>
    <w:multiLevelType w:val="hybridMultilevel"/>
    <w:tmpl w:val="87D464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FB5DC7"/>
    <w:multiLevelType w:val="hybridMultilevel"/>
    <w:tmpl w:val="CE6ED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CA0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28A4C42">
      <w:start w:val="1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2977808"/>
    <w:multiLevelType w:val="hybridMultilevel"/>
    <w:tmpl w:val="23CE174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E4D9A"/>
    <w:multiLevelType w:val="hybridMultilevel"/>
    <w:tmpl w:val="5D0AC4B2"/>
    <w:lvl w:ilvl="0" w:tplc="27843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83FCC"/>
    <w:multiLevelType w:val="hybridMultilevel"/>
    <w:tmpl w:val="5F4C48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478A9"/>
    <w:multiLevelType w:val="hybridMultilevel"/>
    <w:tmpl w:val="F8E4067C"/>
    <w:lvl w:ilvl="0" w:tplc="13F023BC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32D1B"/>
    <w:multiLevelType w:val="hybridMultilevel"/>
    <w:tmpl w:val="4ABA41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F1662"/>
    <w:multiLevelType w:val="hybridMultilevel"/>
    <w:tmpl w:val="D99024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C5E6A"/>
    <w:multiLevelType w:val="hybridMultilevel"/>
    <w:tmpl w:val="6BAC36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CD0D48"/>
    <w:multiLevelType w:val="hybridMultilevel"/>
    <w:tmpl w:val="6C0EE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57A08"/>
    <w:multiLevelType w:val="multilevel"/>
    <w:tmpl w:val="C332DF74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379C2"/>
    <w:multiLevelType w:val="hybridMultilevel"/>
    <w:tmpl w:val="A3101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407E56"/>
    <w:multiLevelType w:val="multilevel"/>
    <w:tmpl w:val="FAD0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7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7B7A"/>
    <w:rsid w:val="0002436C"/>
    <w:rsid w:val="00044AFE"/>
    <w:rsid w:val="00053D80"/>
    <w:rsid w:val="0006039E"/>
    <w:rsid w:val="000862DA"/>
    <w:rsid w:val="000A4035"/>
    <w:rsid w:val="000B6F27"/>
    <w:rsid w:val="000C233D"/>
    <w:rsid w:val="000C7904"/>
    <w:rsid w:val="000C7E1B"/>
    <w:rsid w:val="000E456F"/>
    <w:rsid w:val="000F775B"/>
    <w:rsid w:val="00115E4F"/>
    <w:rsid w:val="00151597"/>
    <w:rsid w:val="00154AE5"/>
    <w:rsid w:val="001B1739"/>
    <w:rsid w:val="001B6216"/>
    <w:rsid w:val="001D117D"/>
    <w:rsid w:val="001D2F4C"/>
    <w:rsid w:val="001D737E"/>
    <w:rsid w:val="001E444F"/>
    <w:rsid w:val="00224461"/>
    <w:rsid w:val="00241A63"/>
    <w:rsid w:val="00246999"/>
    <w:rsid w:val="002541DF"/>
    <w:rsid w:val="0025466A"/>
    <w:rsid w:val="00266EB3"/>
    <w:rsid w:val="00267162"/>
    <w:rsid w:val="00273F2D"/>
    <w:rsid w:val="00295CDF"/>
    <w:rsid w:val="002A5F64"/>
    <w:rsid w:val="002B6F52"/>
    <w:rsid w:val="002F548C"/>
    <w:rsid w:val="003177F8"/>
    <w:rsid w:val="003400AE"/>
    <w:rsid w:val="003433CD"/>
    <w:rsid w:val="00357CED"/>
    <w:rsid w:val="00380C1E"/>
    <w:rsid w:val="003853CC"/>
    <w:rsid w:val="003A0483"/>
    <w:rsid w:val="003B78FC"/>
    <w:rsid w:val="003C1C67"/>
    <w:rsid w:val="003F53ED"/>
    <w:rsid w:val="00413020"/>
    <w:rsid w:val="004278DC"/>
    <w:rsid w:val="00435634"/>
    <w:rsid w:val="004419FA"/>
    <w:rsid w:val="00451D0C"/>
    <w:rsid w:val="0047587B"/>
    <w:rsid w:val="004768AA"/>
    <w:rsid w:val="0048315C"/>
    <w:rsid w:val="004A29F3"/>
    <w:rsid w:val="004D32CB"/>
    <w:rsid w:val="004E0234"/>
    <w:rsid w:val="004E5683"/>
    <w:rsid w:val="004F232E"/>
    <w:rsid w:val="004F769F"/>
    <w:rsid w:val="00501E52"/>
    <w:rsid w:val="005050EC"/>
    <w:rsid w:val="0052281B"/>
    <w:rsid w:val="00535BC2"/>
    <w:rsid w:val="00551703"/>
    <w:rsid w:val="00552646"/>
    <w:rsid w:val="00556963"/>
    <w:rsid w:val="00571ABC"/>
    <w:rsid w:val="00582994"/>
    <w:rsid w:val="005961D2"/>
    <w:rsid w:val="005974EF"/>
    <w:rsid w:val="005A0AB9"/>
    <w:rsid w:val="005C349C"/>
    <w:rsid w:val="005C5594"/>
    <w:rsid w:val="005C6462"/>
    <w:rsid w:val="005C6B95"/>
    <w:rsid w:val="005C7205"/>
    <w:rsid w:val="005E0F79"/>
    <w:rsid w:val="005E4A87"/>
    <w:rsid w:val="005F0214"/>
    <w:rsid w:val="005F7CC3"/>
    <w:rsid w:val="00604C71"/>
    <w:rsid w:val="00643C58"/>
    <w:rsid w:val="00644B9D"/>
    <w:rsid w:val="00647AEB"/>
    <w:rsid w:val="006636D8"/>
    <w:rsid w:val="00664B3E"/>
    <w:rsid w:val="006A27A7"/>
    <w:rsid w:val="006A6CE0"/>
    <w:rsid w:val="006A773A"/>
    <w:rsid w:val="006C2E37"/>
    <w:rsid w:val="006E11C2"/>
    <w:rsid w:val="006E7E77"/>
    <w:rsid w:val="006F294B"/>
    <w:rsid w:val="006F418C"/>
    <w:rsid w:val="0070503C"/>
    <w:rsid w:val="00720FE7"/>
    <w:rsid w:val="007224CF"/>
    <w:rsid w:val="007225C1"/>
    <w:rsid w:val="007227A1"/>
    <w:rsid w:val="00761844"/>
    <w:rsid w:val="007700D4"/>
    <w:rsid w:val="00772836"/>
    <w:rsid w:val="00781880"/>
    <w:rsid w:val="00787EE0"/>
    <w:rsid w:val="00794470"/>
    <w:rsid w:val="007957DB"/>
    <w:rsid w:val="007A055F"/>
    <w:rsid w:val="007A458C"/>
    <w:rsid w:val="007D11E0"/>
    <w:rsid w:val="007D192A"/>
    <w:rsid w:val="007D1B45"/>
    <w:rsid w:val="007D5CCA"/>
    <w:rsid w:val="007F33E4"/>
    <w:rsid w:val="008042DD"/>
    <w:rsid w:val="00806827"/>
    <w:rsid w:val="008201C7"/>
    <w:rsid w:val="008307D4"/>
    <w:rsid w:val="008418EF"/>
    <w:rsid w:val="008626CE"/>
    <w:rsid w:val="00871257"/>
    <w:rsid w:val="0088573B"/>
    <w:rsid w:val="008A64B1"/>
    <w:rsid w:val="008A6CEB"/>
    <w:rsid w:val="008C1619"/>
    <w:rsid w:val="008F187F"/>
    <w:rsid w:val="008F571A"/>
    <w:rsid w:val="008F7954"/>
    <w:rsid w:val="00947D51"/>
    <w:rsid w:val="00951808"/>
    <w:rsid w:val="00951A40"/>
    <w:rsid w:val="00980598"/>
    <w:rsid w:val="009F12D9"/>
    <w:rsid w:val="009F3652"/>
    <w:rsid w:val="009F7895"/>
    <w:rsid w:val="00A157EA"/>
    <w:rsid w:val="00A20C14"/>
    <w:rsid w:val="00A21599"/>
    <w:rsid w:val="00A23E41"/>
    <w:rsid w:val="00A24EAE"/>
    <w:rsid w:val="00A70BE5"/>
    <w:rsid w:val="00A90D9B"/>
    <w:rsid w:val="00A95213"/>
    <w:rsid w:val="00AA5904"/>
    <w:rsid w:val="00AA6DF1"/>
    <w:rsid w:val="00AA79E8"/>
    <w:rsid w:val="00AB2475"/>
    <w:rsid w:val="00AB461C"/>
    <w:rsid w:val="00AB7B22"/>
    <w:rsid w:val="00AC4F1A"/>
    <w:rsid w:val="00AC6CAC"/>
    <w:rsid w:val="00B106EF"/>
    <w:rsid w:val="00B178A2"/>
    <w:rsid w:val="00B377A7"/>
    <w:rsid w:val="00B46049"/>
    <w:rsid w:val="00B555F7"/>
    <w:rsid w:val="00B948D5"/>
    <w:rsid w:val="00B96A1E"/>
    <w:rsid w:val="00BA0C8E"/>
    <w:rsid w:val="00BC7519"/>
    <w:rsid w:val="00BD0C55"/>
    <w:rsid w:val="00BD6292"/>
    <w:rsid w:val="00BE4D95"/>
    <w:rsid w:val="00BE646C"/>
    <w:rsid w:val="00BF15C5"/>
    <w:rsid w:val="00BF4059"/>
    <w:rsid w:val="00BF52E5"/>
    <w:rsid w:val="00C301CB"/>
    <w:rsid w:val="00C406A8"/>
    <w:rsid w:val="00C5027A"/>
    <w:rsid w:val="00C579F3"/>
    <w:rsid w:val="00C61EA0"/>
    <w:rsid w:val="00C77B7A"/>
    <w:rsid w:val="00C82ACC"/>
    <w:rsid w:val="00C8347F"/>
    <w:rsid w:val="00C90782"/>
    <w:rsid w:val="00C93CFD"/>
    <w:rsid w:val="00CB240B"/>
    <w:rsid w:val="00CF0BB5"/>
    <w:rsid w:val="00CF57D7"/>
    <w:rsid w:val="00D006F3"/>
    <w:rsid w:val="00D20330"/>
    <w:rsid w:val="00D31073"/>
    <w:rsid w:val="00D34468"/>
    <w:rsid w:val="00D37776"/>
    <w:rsid w:val="00D4148E"/>
    <w:rsid w:val="00D42B6C"/>
    <w:rsid w:val="00D60804"/>
    <w:rsid w:val="00D66AB2"/>
    <w:rsid w:val="00D73AFF"/>
    <w:rsid w:val="00D87AC7"/>
    <w:rsid w:val="00DC5AE0"/>
    <w:rsid w:val="00DD4F01"/>
    <w:rsid w:val="00DF679D"/>
    <w:rsid w:val="00DF6C59"/>
    <w:rsid w:val="00E27673"/>
    <w:rsid w:val="00E37089"/>
    <w:rsid w:val="00E40A20"/>
    <w:rsid w:val="00E41E14"/>
    <w:rsid w:val="00E6598C"/>
    <w:rsid w:val="00E70CA6"/>
    <w:rsid w:val="00E83FC1"/>
    <w:rsid w:val="00EB1DAB"/>
    <w:rsid w:val="00EB7104"/>
    <w:rsid w:val="00EB76B0"/>
    <w:rsid w:val="00EC134B"/>
    <w:rsid w:val="00EC1AE0"/>
    <w:rsid w:val="00ED70C6"/>
    <w:rsid w:val="00ED7FA1"/>
    <w:rsid w:val="00EE4D01"/>
    <w:rsid w:val="00EE5C0C"/>
    <w:rsid w:val="00EE714F"/>
    <w:rsid w:val="00EF5D1D"/>
    <w:rsid w:val="00F03F4E"/>
    <w:rsid w:val="00F04F01"/>
    <w:rsid w:val="00F27E97"/>
    <w:rsid w:val="00F40F3A"/>
    <w:rsid w:val="00F42F05"/>
    <w:rsid w:val="00F45B0D"/>
    <w:rsid w:val="00F614C2"/>
    <w:rsid w:val="00F76367"/>
    <w:rsid w:val="00F947A3"/>
    <w:rsid w:val="00FA4E65"/>
    <w:rsid w:val="00FA54EA"/>
    <w:rsid w:val="00FA6AC5"/>
    <w:rsid w:val="00FD7EA0"/>
    <w:rsid w:val="00FD7F75"/>
    <w:rsid w:val="00FE307F"/>
    <w:rsid w:val="00FE6B64"/>
    <w:rsid w:val="00FF3EAD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AB7B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AB2475"/>
    <w:pPr>
      <w:spacing w:before="240" w:after="60" w:line="240" w:lineRule="auto"/>
      <w:ind w:left="1276" w:hanging="709"/>
      <w:jc w:val="left"/>
      <w:outlineLvl w:val="1"/>
    </w:pPr>
    <w:rPr>
      <w:i/>
      <w:noProof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11E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157E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99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BE646C"/>
    <w:pPr>
      <w:spacing w:after="120" w:line="240" w:lineRule="auto"/>
      <w:ind w:left="283"/>
      <w:jc w:val="left"/>
    </w:pPr>
    <w:rPr>
      <w:rFonts w:ascii="Times New Roman" w:hAnsi="Times New Roman"/>
      <w:sz w:val="28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51597"/>
    <w:rPr>
      <w:rFonts w:ascii="Arial" w:hAnsi="Arial" w:cs="Times New Roman"/>
      <w:sz w:val="20"/>
      <w:lang w:eastAsia="en-US"/>
    </w:rPr>
  </w:style>
  <w:style w:type="paragraph" w:styleId="NormlWeb">
    <w:name w:val="Normal (Web)"/>
    <w:basedOn w:val="Norml"/>
    <w:uiPriority w:val="99"/>
    <w:rsid w:val="0058299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AB2475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AB2475"/>
    <w:pPr>
      <w:spacing w:after="120" w:line="240" w:lineRule="auto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157EA"/>
    <w:rPr>
      <w:rFonts w:ascii="Arial" w:hAnsi="Arial" w:cs="Times New Roman"/>
      <w:sz w:val="20"/>
      <w:lang w:eastAsia="en-US"/>
    </w:rPr>
  </w:style>
  <w:style w:type="paragraph" w:customStyle="1" w:styleId="StlusArialNarrow12ptSorkizrtBal063cmSorkzLegal">
    <w:name w:val="Stílus Arial Narrow 12 pt Sorkizárt Bal:  063 cm Sorköz:  Legal..."/>
    <w:basedOn w:val="Norml"/>
    <w:uiPriority w:val="99"/>
    <w:rsid w:val="00787EE0"/>
    <w:pPr>
      <w:spacing w:after="0" w:line="240" w:lineRule="auto"/>
      <w:ind w:left="709"/>
    </w:pPr>
    <w:rPr>
      <w:rFonts w:ascii="Arial Narrow" w:hAnsi="Arial Narrow"/>
      <w:sz w:val="24"/>
      <w:szCs w:val="20"/>
    </w:rPr>
  </w:style>
  <w:style w:type="paragraph" w:customStyle="1" w:styleId="Char1">
    <w:name w:val="Char1"/>
    <w:basedOn w:val="Norml"/>
    <w:uiPriority w:val="99"/>
    <w:rsid w:val="00787EE0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paragraph" w:customStyle="1" w:styleId="cmsorfelh1">
    <w:name w:val="cmsorfelh1"/>
    <w:basedOn w:val="Norml"/>
    <w:uiPriority w:val="99"/>
    <w:rsid w:val="00FF3EAD"/>
    <w:pPr>
      <w:spacing w:before="120" w:after="0" w:line="240" w:lineRule="auto"/>
      <w:ind w:left="340" w:hanging="340"/>
      <w:jc w:val="left"/>
    </w:pPr>
    <w:rPr>
      <w:rFonts w:ascii="Arial Narrow" w:hAnsi="Arial Narrow"/>
      <w:b/>
      <w:bCs/>
      <w:sz w:val="24"/>
      <w:szCs w:val="24"/>
      <w:lang w:eastAsia="hu-HU"/>
    </w:rPr>
  </w:style>
  <w:style w:type="paragraph" w:customStyle="1" w:styleId="fejlc1">
    <w:name w:val="fejléc1"/>
    <w:basedOn w:val="Norml"/>
    <w:next w:val="Norml"/>
    <w:rsid w:val="00CF57D7"/>
    <w:pPr>
      <w:spacing w:after="0" w:line="240" w:lineRule="auto"/>
      <w:ind w:left="567" w:right="3969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styleId="Hiperhivatkozs">
    <w:name w:val="Hyperlink"/>
    <w:rsid w:val="00CF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fej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onyi.balazs@fejer.go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cid:image001.png@01D0790D.66C386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Lorem Ipsum</vt:lpstr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Minta Wörd User Name</dc:creator>
  <cp:lastModifiedBy>Iroda256</cp:lastModifiedBy>
  <cp:revision>2</cp:revision>
  <cp:lastPrinted>2011-10-12T12:06:00Z</cp:lastPrinted>
  <dcterms:created xsi:type="dcterms:W3CDTF">2017-05-10T11:49:00Z</dcterms:created>
  <dcterms:modified xsi:type="dcterms:W3CDTF">2017-05-10T11:49:00Z</dcterms:modified>
</cp:coreProperties>
</file>