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C38FC" w14:textId="77777777" w:rsidR="00226CB2" w:rsidRDefault="005E4D90" w:rsidP="00226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93705066"/>
      <w:bookmarkEnd w:id="0"/>
      <w:r w:rsidRPr="00707AC2">
        <w:rPr>
          <w:rFonts w:ascii="Times New Roman" w:hAnsi="Times New Roman" w:cs="Times New Roman"/>
          <w:b/>
          <w:sz w:val="24"/>
          <w:szCs w:val="24"/>
        </w:rPr>
        <w:t>Perkáta Nagyközség</w:t>
      </w:r>
      <w:r w:rsidR="00226CB2" w:rsidRPr="00707AC2">
        <w:rPr>
          <w:rFonts w:ascii="Times New Roman" w:hAnsi="Times New Roman" w:cs="Times New Roman"/>
          <w:b/>
          <w:sz w:val="24"/>
          <w:szCs w:val="24"/>
        </w:rPr>
        <w:t xml:space="preserve"> Önko</w:t>
      </w:r>
      <w:r w:rsidR="00002428">
        <w:rPr>
          <w:rFonts w:ascii="Times New Roman" w:hAnsi="Times New Roman" w:cs="Times New Roman"/>
          <w:b/>
          <w:sz w:val="24"/>
          <w:szCs w:val="24"/>
        </w:rPr>
        <w:t>rmányzata Képviselő-testülete</w:t>
      </w:r>
    </w:p>
    <w:p w14:paraId="5A12DE28" w14:textId="77777777" w:rsidR="00002428" w:rsidRPr="00707AC2" w:rsidRDefault="00002428" w:rsidP="00226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E190BB" w14:textId="77777777" w:rsidR="00226CB2" w:rsidRDefault="00030AC5" w:rsidP="00226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14/2017. (XII. 15.</w:t>
      </w:r>
      <w:r w:rsidR="00226CB2" w:rsidRPr="00707AC2">
        <w:rPr>
          <w:rFonts w:ascii="Times New Roman" w:hAnsi="Times New Roman" w:cs="Times New Roman"/>
          <w:b/>
          <w:sz w:val="24"/>
          <w:szCs w:val="24"/>
        </w:rPr>
        <w:t>) önkormányzati rendelete</w:t>
      </w:r>
      <w:r w:rsidR="000024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7A1481" w14:textId="77777777" w:rsidR="00002428" w:rsidRPr="00707AC2" w:rsidRDefault="00002428" w:rsidP="00226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713FAD" w14:textId="77777777" w:rsidR="000245FF" w:rsidRPr="00707AC2" w:rsidRDefault="00DE0127" w:rsidP="00226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226CB2" w:rsidRPr="00707AC2">
        <w:rPr>
          <w:rFonts w:ascii="Times New Roman" w:hAnsi="Times New Roman" w:cs="Times New Roman"/>
          <w:b/>
          <w:sz w:val="24"/>
          <w:szCs w:val="24"/>
        </w:rPr>
        <w:t xml:space="preserve"> településkép védelméről</w:t>
      </w:r>
    </w:p>
    <w:p w14:paraId="69A4AD22" w14:textId="77777777" w:rsidR="00E536C4" w:rsidRPr="00C93832" w:rsidRDefault="00E536C4" w:rsidP="00226C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92D0A8" w14:textId="77777777" w:rsidR="00E536C4" w:rsidRPr="00C93832" w:rsidRDefault="005E4D90" w:rsidP="00226CB2">
      <w:pPr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Perkáta Nagyközség</w:t>
      </w:r>
      <w:r w:rsidR="00226CB2" w:rsidRPr="00C93832">
        <w:rPr>
          <w:rFonts w:ascii="Times New Roman" w:hAnsi="Times New Roman" w:cs="Times New Roman"/>
          <w:sz w:val="24"/>
          <w:szCs w:val="24"/>
        </w:rPr>
        <w:t xml:space="preserve"> </w:t>
      </w:r>
      <w:r w:rsidR="00E9088B" w:rsidRPr="00C93832">
        <w:rPr>
          <w:rFonts w:ascii="Times New Roman" w:hAnsi="Times New Roman" w:cs="Times New Roman"/>
          <w:sz w:val="24"/>
          <w:szCs w:val="24"/>
        </w:rPr>
        <w:t xml:space="preserve">Önkormányzata </w:t>
      </w:r>
      <w:r w:rsidR="00226CB2" w:rsidRPr="00C93832">
        <w:rPr>
          <w:rFonts w:ascii="Times New Roman" w:hAnsi="Times New Roman" w:cs="Times New Roman"/>
          <w:sz w:val="24"/>
          <w:szCs w:val="24"/>
        </w:rPr>
        <w:t xml:space="preserve">Képviselő-testülete </w:t>
      </w:r>
      <w:r w:rsidR="00E9088B" w:rsidRPr="00C93832">
        <w:rPr>
          <w:rFonts w:ascii="Times New Roman" w:hAnsi="Times New Roman" w:cs="Times New Roman"/>
          <w:sz w:val="24"/>
          <w:szCs w:val="24"/>
        </w:rPr>
        <w:t>„</w:t>
      </w:r>
      <w:r w:rsidR="006B378E" w:rsidRPr="00C93832">
        <w:rPr>
          <w:rFonts w:ascii="Times New Roman" w:hAnsi="Times New Roman" w:cs="Times New Roman"/>
          <w:sz w:val="24"/>
          <w:szCs w:val="24"/>
        </w:rPr>
        <w:t>a településkép védelméről</w:t>
      </w:r>
      <w:r w:rsidR="00E9088B" w:rsidRPr="00C93832">
        <w:rPr>
          <w:rFonts w:ascii="Times New Roman" w:hAnsi="Times New Roman" w:cs="Times New Roman"/>
          <w:sz w:val="24"/>
          <w:szCs w:val="24"/>
        </w:rPr>
        <w:t>”</w:t>
      </w:r>
      <w:r w:rsidR="006B378E" w:rsidRPr="00C93832">
        <w:rPr>
          <w:rFonts w:ascii="Times New Roman" w:hAnsi="Times New Roman" w:cs="Times New Roman"/>
          <w:sz w:val="24"/>
          <w:szCs w:val="24"/>
        </w:rPr>
        <w:t xml:space="preserve"> szóló 2016. évi LXXIV. törvény 12. § (2) bekezdéséb</w:t>
      </w:r>
      <w:r w:rsidR="00EC4C2A" w:rsidRPr="00C93832">
        <w:rPr>
          <w:rFonts w:ascii="Times New Roman" w:hAnsi="Times New Roman" w:cs="Times New Roman"/>
          <w:sz w:val="24"/>
          <w:szCs w:val="24"/>
        </w:rPr>
        <w:t>en kapott felhatalmazás alapján</w:t>
      </w:r>
      <w:r w:rsidR="00E9088B" w:rsidRPr="00C93832">
        <w:rPr>
          <w:rFonts w:ascii="Times New Roman" w:hAnsi="Times New Roman" w:cs="Times New Roman"/>
          <w:sz w:val="24"/>
          <w:szCs w:val="24"/>
        </w:rPr>
        <w:t>,</w:t>
      </w:r>
      <w:r w:rsidR="006B378E" w:rsidRPr="00C93832">
        <w:rPr>
          <w:rFonts w:ascii="Times New Roman" w:hAnsi="Times New Roman" w:cs="Times New Roman"/>
          <w:sz w:val="24"/>
          <w:szCs w:val="24"/>
        </w:rPr>
        <w:t xml:space="preserve"> az Alaptörvény 32. cikk (1) bekezdés a) pontjában és </w:t>
      </w:r>
      <w:r w:rsidR="00E9088B" w:rsidRPr="00C93832">
        <w:rPr>
          <w:rFonts w:ascii="Times New Roman" w:hAnsi="Times New Roman" w:cs="Times New Roman"/>
          <w:sz w:val="24"/>
          <w:szCs w:val="24"/>
        </w:rPr>
        <w:t>„</w:t>
      </w:r>
      <w:r w:rsidR="006B378E" w:rsidRPr="00C93832">
        <w:rPr>
          <w:rFonts w:ascii="Times New Roman" w:hAnsi="Times New Roman" w:cs="Times New Roman"/>
          <w:sz w:val="24"/>
          <w:szCs w:val="24"/>
        </w:rPr>
        <w:t>az épített környezet alakításáról és védelméről</w:t>
      </w:r>
      <w:r w:rsidR="00E9088B" w:rsidRPr="00C93832">
        <w:rPr>
          <w:rFonts w:ascii="Times New Roman" w:hAnsi="Times New Roman" w:cs="Times New Roman"/>
          <w:sz w:val="24"/>
          <w:szCs w:val="24"/>
        </w:rPr>
        <w:t>”</w:t>
      </w:r>
      <w:r w:rsidR="006B378E" w:rsidRPr="00C93832">
        <w:rPr>
          <w:rFonts w:ascii="Times New Roman" w:hAnsi="Times New Roman" w:cs="Times New Roman"/>
          <w:sz w:val="24"/>
          <w:szCs w:val="24"/>
        </w:rPr>
        <w:t xml:space="preserve"> szóló 1997. évi LXXVIII. törvény 57. § (2) és (3) bekezdésében meghatározott feladatkörében eljárva a következőket rendeli el:</w:t>
      </w:r>
    </w:p>
    <w:p w14:paraId="345BBF08" w14:textId="77777777" w:rsidR="00F50F7D" w:rsidRPr="00C93832" w:rsidRDefault="00F50F7D" w:rsidP="00226C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BC7571" w14:textId="77777777" w:rsidR="00F50F7D" w:rsidRPr="00707AC2" w:rsidRDefault="00F50F7D" w:rsidP="00604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I. Fejezet</w:t>
      </w:r>
    </w:p>
    <w:p w14:paraId="5EF23A3A" w14:textId="77777777" w:rsidR="00F50F7D" w:rsidRPr="00707AC2" w:rsidRDefault="00F50F7D" w:rsidP="00604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Általános rendelkezések</w:t>
      </w:r>
    </w:p>
    <w:p w14:paraId="0DB0BC88" w14:textId="77777777" w:rsidR="00E536C4" w:rsidRPr="00707AC2" w:rsidRDefault="00E536C4" w:rsidP="00226C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3D71BD" w14:textId="77777777" w:rsidR="00E536C4" w:rsidRPr="00707AC2" w:rsidRDefault="00F50F7D" w:rsidP="00F50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1. A rendelet célja, hatálya és alkalmazása</w:t>
      </w:r>
    </w:p>
    <w:p w14:paraId="604152AC" w14:textId="77777777" w:rsidR="00E536C4" w:rsidRPr="00C93832" w:rsidRDefault="00E536C4" w:rsidP="00226C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0D89B8" w14:textId="77777777" w:rsidR="00C957E9" w:rsidRPr="00C93832" w:rsidRDefault="00F50F7D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1. §</w:t>
      </w:r>
      <w:r w:rsidRPr="00C93832">
        <w:rPr>
          <w:rFonts w:ascii="Times New Roman" w:hAnsi="Times New Roman" w:cs="Times New Roman"/>
          <w:sz w:val="24"/>
          <w:szCs w:val="24"/>
        </w:rPr>
        <w:t xml:space="preserve"> E rendelet célja </w:t>
      </w:r>
      <w:r w:rsidR="00D35A02" w:rsidRPr="00C93832">
        <w:rPr>
          <w:rFonts w:ascii="Times New Roman" w:hAnsi="Times New Roman" w:cs="Times New Roman"/>
          <w:sz w:val="24"/>
          <w:szCs w:val="24"/>
        </w:rPr>
        <w:t>Perkáta N</w:t>
      </w:r>
      <w:r w:rsidR="005E4D90" w:rsidRPr="00C93832">
        <w:rPr>
          <w:rFonts w:ascii="Times New Roman" w:hAnsi="Times New Roman" w:cs="Times New Roman"/>
          <w:sz w:val="24"/>
          <w:szCs w:val="24"/>
        </w:rPr>
        <w:t>agyközség</w:t>
      </w:r>
      <w:r w:rsidRPr="00C93832">
        <w:rPr>
          <w:rFonts w:ascii="Times New Roman" w:hAnsi="Times New Roman" w:cs="Times New Roman"/>
          <w:sz w:val="24"/>
          <w:szCs w:val="24"/>
        </w:rPr>
        <w:t xml:space="preserve"> </w:t>
      </w:r>
      <w:r w:rsidR="0060402D" w:rsidRPr="00C93832">
        <w:rPr>
          <w:rFonts w:ascii="Times New Roman" w:hAnsi="Times New Roman" w:cs="Times New Roman"/>
          <w:sz w:val="24"/>
          <w:szCs w:val="24"/>
        </w:rPr>
        <w:t xml:space="preserve">épített környezetének megőrzése érdekében a </w:t>
      </w:r>
      <w:r w:rsidR="00793FF7" w:rsidRPr="00C93832">
        <w:rPr>
          <w:rFonts w:ascii="Times New Roman" w:hAnsi="Times New Roman" w:cs="Times New Roman"/>
          <w:sz w:val="24"/>
          <w:szCs w:val="24"/>
        </w:rPr>
        <w:t>helyi</w:t>
      </w:r>
      <w:r w:rsidR="0060402D" w:rsidRPr="00C93832">
        <w:rPr>
          <w:rFonts w:ascii="Times New Roman" w:hAnsi="Times New Roman" w:cs="Times New Roman"/>
          <w:sz w:val="24"/>
          <w:szCs w:val="24"/>
        </w:rPr>
        <w:t xml:space="preserve"> építészeti értékvédelemmel, a településképi követelményekkel és a településkép-érvényesítési eszközökkel kapcsolatos szabályok megállapítása.</w:t>
      </w:r>
    </w:p>
    <w:p w14:paraId="33692DA3" w14:textId="77777777" w:rsidR="006225DC" w:rsidRPr="00C93832" w:rsidRDefault="00D41FDA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2</w:t>
      </w:r>
      <w:r w:rsidR="007C4242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7C4242" w:rsidRPr="00C93832">
        <w:rPr>
          <w:rFonts w:ascii="Times New Roman" w:hAnsi="Times New Roman" w:cs="Times New Roman"/>
          <w:sz w:val="24"/>
          <w:szCs w:val="24"/>
        </w:rPr>
        <w:t xml:space="preserve"> A településképi szempontból meghatározó területek </w:t>
      </w:r>
      <w:r w:rsidR="0060402D" w:rsidRPr="00C93832">
        <w:rPr>
          <w:rFonts w:ascii="Times New Roman" w:hAnsi="Times New Roman" w:cs="Times New Roman"/>
          <w:sz w:val="24"/>
          <w:szCs w:val="24"/>
        </w:rPr>
        <w:t>lehatárolásának célja az egységes karakterű területekre vonatkozó egyes településképi követelmények területi hatályának megállapítása a településkép megőrzése, vagy javítása céljából.</w:t>
      </w:r>
    </w:p>
    <w:p w14:paraId="65089F3A" w14:textId="77777777" w:rsidR="00F50F7D" w:rsidRPr="00C93832" w:rsidRDefault="00D41FDA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3</w:t>
      </w:r>
      <w:r w:rsidR="007C4242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7C4242" w:rsidRPr="00C93832">
        <w:rPr>
          <w:rFonts w:ascii="Times New Roman" w:hAnsi="Times New Roman" w:cs="Times New Roman"/>
          <w:sz w:val="24"/>
          <w:szCs w:val="24"/>
        </w:rPr>
        <w:t xml:space="preserve"> </w:t>
      </w:r>
      <w:r w:rsidR="008E1779" w:rsidRPr="00C93832">
        <w:rPr>
          <w:rFonts w:ascii="Times New Roman" w:hAnsi="Times New Roman" w:cs="Times New Roman"/>
          <w:sz w:val="24"/>
          <w:szCs w:val="24"/>
        </w:rPr>
        <w:t>E</w:t>
      </w:r>
      <w:r w:rsidR="007C4242" w:rsidRPr="00C93832">
        <w:rPr>
          <w:rFonts w:ascii="Times New Roman" w:hAnsi="Times New Roman" w:cs="Times New Roman"/>
          <w:sz w:val="24"/>
          <w:szCs w:val="24"/>
        </w:rPr>
        <w:t xml:space="preserve"> re</w:t>
      </w:r>
      <w:r w:rsidR="00FD60AF" w:rsidRPr="00C93832">
        <w:rPr>
          <w:rFonts w:ascii="Times New Roman" w:hAnsi="Times New Roman" w:cs="Times New Roman"/>
          <w:sz w:val="24"/>
          <w:szCs w:val="24"/>
        </w:rPr>
        <w:t>ndelet hatálya Perkáta N</w:t>
      </w:r>
      <w:r w:rsidR="00BC2C4D" w:rsidRPr="00C93832">
        <w:rPr>
          <w:rFonts w:ascii="Times New Roman" w:hAnsi="Times New Roman" w:cs="Times New Roman"/>
          <w:sz w:val="24"/>
          <w:szCs w:val="24"/>
        </w:rPr>
        <w:t>agyközség</w:t>
      </w:r>
      <w:r w:rsidR="00F50F7D" w:rsidRPr="00C93832">
        <w:rPr>
          <w:rFonts w:ascii="Times New Roman" w:hAnsi="Times New Roman" w:cs="Times New Roman"/>
          <w:sz w:val="24"/>
          <w:szCs w:val="24"/>
        </w:rPr>
        <w:t xml:space="preserve"> közigazgatási területére terjed ki.</w:t>
      </w:r>
    </w:p>
    <w:p w14:paraId="16D16C2F" w14:textId="77777777" w:rsidR="00F50F7D" w:rsidRPr="00C93832" w:rsidRDefault="00F50F7D" w:rsidP="00226C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300111" w14:textId="77777777" w:rsidR="00F50F7D" w:rsidRPr="00707AC2" w:rsidRDefault="00F50F7D" w:rsidP="00F50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2. Értelmező rendelkezések</w:t>
      </w:r>
    </w:p>
    <w:p w14:paraId="7BA5D9A4" w14:textId="77777777" w:rsidR="00F50F7D" w:rsidRPr="00C93832" w:rsidRDefault="00F50F7D" w:rsidP="00226C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9B5B25" w14:textId="77777777" w:rsidR="00F50F7D" w:rsidRPr="00C93832" w:rsidRDefault="00D41FDA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4</w:t>
      </w:r>
      <w:r w:rsidR="00F50F7D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F50F7D" w:rsidRPr="00C93832">
        <w:rPr>
          <w:rFonts w:ascii="Times New Roman" w:hAnsi="Times New Roman" w:cs="Times New Roman"/>
          <w:sz w:val="24"/>
          <w:szCs w:val="24"/>
        </w:rPr>
        <w:t xml:space="preserve"> </w:t>
      </w:r>
      <w:r w:rsidR="00A9485E" w:rsidRPr="00C93832">
        <w:rPr>
          <w:rFonts w:ascii="Times New Roman" w:hAnsi="Times New Roman" w:cs="Times New Roman"/>
          <w:sz w:val="24"/>
          <w:szCs w:val="24"/>
        </w:rPr>
        <w:t>E rendelet alkalmazásában:</w:t>
      </w:r>
    </w:p>
    <w:p w14:paraId="770469F0" w14:textId="77777777" w:rsidR="00C46EB0" w:rsidRPr="00C93832" w:rsidRDefault="00C46EB0" w:rsidP="00707AC2">
      <w:pPr>
        <w:pStyle w:val="Listaszerbekezds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i/>
          <w:sz w:val="24"/>
          <w:szCs w:val="24"/>
        </w:rPr>
        <w:t>Áttört kerítés</w:t>
      </w:r>
      <w:r w:rsidRPr="00C93832">
        <w:rPr>
          <w:rFonts w:ascii="Times New Roman" w:hAnsi="Times New Roman" w:cs="Times New Roman"/>
          <w:sz w:val="24"/>
          <w:szCs w:val="24"/>
        </w:rPr>
        <w:t xml:space="preserve">: </w:t>
      </w:r>
      <w:r w:rsidR="00B13C50" w:rsidRPr="00C93832">
        <w:rPr>
          <w:rFonts w:ascii="Times New Roman" w:hAnsi="Times New Roman" w:cs="Times New Roman"/>
          <w:sz w:val="24"/>
          <w:szCs w:val="24"/>
        </w:rPr>
        <w:t>a síkjára merőlegesen legalább 50%-ban átlátható kerítés.</w:t>
      </w:r>
    </w:p>
    <w:p w14:paraId="7F6111AC" w14:textId="77777777" w:rsidR="00B13C50" w:rsidRPr="00707AC2" w:rsidRDefault="00B13C50" w:rsidP="00707AC2">
      <w:pPr>
        <w:pStyle w:val="Listaszerbekezds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i/>
          <w:sz w:val="24"/>
          <w:szCs w:val="24"/>
        </w:rPr>
        <w:t>Főépület</w:t>
      </w:r>
      <w:r w:rsidRPr="00C93832">
        <w:rPr>
          <w:rFonts w:ascii="Times New Roman" w:hAnsi="Times New Roman" w:cs="Times New Roman"/>
          <w:sz w:val="24"/>
          <w:szCs w:val="24"/>
        </w:rPr>
        <w:t xml:space="preserve">: </w:t>
      </w:r>
      <w:r w:rsidRPr="00707AC2">
        <w:rPr>
          <w:rFonts w:ascii="Times New Roman" w:hAnsi="Times New Roman" w:cs="Times New Roman"/>
          <w:sz w:val="24"/>
          <w:szCs w:val="24"/>
        </w:rPr>
        <w:t>a telek rendeltetése szempontjából meghatározó, utcaképet formáló épület.</w:t>
      </w:r>
    </w:p>
    <w:p w14:paraId="49EFEC7E" w14:textId="77777777" w:rsidR="00574ECF" w:rsidRPr="00C93832" w:rsidRDefault="00574ECF" w:rsidP="00707AC2">
      <w:pPr>
        <w:pStyle w:val="Listaszerbekezds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i/>
          <w:sz w:val="24"/>
          <w:szCs w:val="24"/>
        </w:rPr>
        <w:t>Földszínek</w:t>
      </w:r>
      <w:r w:rsidRPr="00C93832">
        <w:rPr>
          <w:rFonts w:ascii="Times New Roman" w:hAnsi="Times New Roman" w:cs="Times New Roman"/>
          <w:sz w:val="24"/>
          <w:szCs w:val="24"/>
        </w:rPr>
        <w:t>: a barna-vörös-narancs-sárga-sárgászöld színtartomány kevéssé telített és közepesen sötét árnyalatai.</w:t>
      </w:r>
    </w:p>
    <w:p w14:paraId="1450851A" w14:textId="77777777" w:rsidR="00574ECF" w:rsidRPr="00C93832" w:rsidRDefault="00574ECF" w:rsidP="00707AC2">
      <w:pPr>
        <w:pStyle w:val="Listaszerbekezds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i/>
          <w:sz w:val="24"/>
          <w:szCs w:val="24"/>
        </w:rPr>
        <w:t>Pasztellszín</w:t>
      </w:r>
      <w:r w:rsidRPr="00C93832">
        <w:rPr>
          <w:rFonts w:ascii="Times New Roman" w:hAnsi="Times New Roman" w:cs="Times New Roman"/>
          <w:sz w:val="24"/>
          <w:szCs w:val="24"/>
        </w:rPr>
        <w:t>: a színek világos, kis telítettségű árnyalatai, melyeknek a szín mellett csak fehértartalma van, fekete nincs.</w:t>
      </w:r>
    </w:p>
    <w:p w14:paraId="700EFC6D" w14:textId="77777777" w:rsidR="00B63320" w:rsidRPr="00C93832" w:rsidRDefault="00B63320" w:rsidP="00707AC2">
      <w:pPr>
        <w:pStyle w:val="Listaszerbekezds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i/>
          <w:sz w:val="24"/>
          <w:szCs w:val="24"/>
        </w:rPr>
        <w:t>Rikító szín</w:t>
      </w:r>
      <w:r w:rsidRPr="00C93832">
        <w:rPr>
          <w:rFonts w:ascii="Times New Roman" w:hAnsi="Times New Roman" w:cs="Times New Roman"/>
          <w:sz w:val="24"/>
          <w:szCs w:val="24"/>
        </w:rPr>
        <w:t>: a környezetétől ízlést sértően, bántóan elütő szín.</w:t>
      </w:r>
    </w:p>
    <w:p w14:paraId="09F6D477" w14:textId="77777777" w:rsidR="00B63320" w:rsidRPr="00C93832" w:rsidRDefault="00B63320" w:rsidP="00707AC2">
      <w:pPr>
        <w:pStyle w:val="Listaszerbekezds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i/>
          <w:sz w:val="24"/>
          <w:szCs w:val="24"/>
        </w:rPr>
        <w:t>Tört fehér</w:t>
      </w:r>
      <w:r w:rsidRPr="00C93832">
        <w:rPr>
          <w:rFonts w:ascii="Times New Roman" w:hAnsi="Times New Roman" w:cs="Times New Roman"/>
          <w:sz w:val="24"/>
          <w:szCs w:val="24"/>
        </w:rPr>
        <w:t>: a tiszta fehér szín fekete színnel tompított árnyalata.</w:t>
      </w:r>
    </w:p>
    <w:p w14:paraId="5D419E3D" w14:textId="77777777" w:rsidR="00B63320" w:rsidRPr="00C93832" w:rsidRDefault="00B63320" w:rsidP="00A948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606F2A" w14:textId="77777777" w:rsidR="009B2CC0" w:rsidRPr="00707AC2" w:rsidRDefault="009B2CC0" w:rsidP="009B2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II. Fejezet</w:t>
      </w:r>
    </w:p>
    <w:p w14:paraId="43957267" w14:textId="77777777" w:rsidR="009B2CC0" w:rsidRPr="00707AC2" w:rsidRDefault="009B2CC0" w:rsidP="009B2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Helyi védelem</w:t>
      </w:r>
    </w:p>
    <w:p w14:paraId="5752B295" w14:textId="77777777" w:rsidR="009B2CC0" w:rsidRPr="00707AC2" w:rsidRDefault="009B2CC0" w:rsidP="009B2C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99DDD1" w14:textId="77777777" w:rsidR="009B2CC0" w:rsidRPr="00707AC2" w:rsidRDefault="009B2CC0" w:rsidP="009B2CC0">
      <w:pPr>
        <w:pStyle w:val="Listaszerbekezds"/>
        <w:ind w:left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3. A helyi védelem fajtái</w:t>
      </w:r>
    </w:p>
    <w:p w14:paraId="1BDF4CAE" w14:textId="77777777" w:rsidR="009B2CC0" w:rsidRPr="00C93832" w:rsidRDefault="009B2CC0" w:rsidP="009B2CC0">
      <w:pPr>
        <w:pStyle w:val="Listaszerbekezds"/>
        <w:ind w:left="426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08D7A10" w14:textId="77777777" w:rsidR="009B2CC0" w:rsidRPr="00C93832" w:rsidRDefault="00C93832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5</w:t>
      </w:r>
      <w:r w:rsidR="009B2CC0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9B2CC0" w:rsidRPr="00C93832">
        <w:rPr>
          <w:rFonts w:ascii="Times New Roman" w:hAnsi="Times New Roman" w:cs="Times New Roman"/>
          <w:sz w:val="24"/>
          <w:szCs w:val="24"/>
        </w:rPr>
        <w:t xml:space="preserve"> A helyi értékek védelme egyedi védelem.</w:t>
      </w:r>
    </w:p>
    <w:p w14:paraId="2E90A343" w14:textId="77777777" w:rsidR="009B2CC0" w:rsidRPr="00C93832" w:rsidRDefault="009B2CC0" w:rsidP="009B2C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D406F2" w14:textId="77777777" w:rsidR="009B2CC0" w:rsidRPr="00707AC2" w:rsidRDefault="009B2CC0" w:rsidP="009B2CC0">
      <w:pPr>
        <w:pStyle w:val="Listaszerbekezds"/>
        <w:ind w:left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4. Az egyedi védelem meghatározása</w:t>
      </w:r>
    </w:p>
    <w:p w14:paraId="4A1B684D" w14:textId="77777777" w:rsidR="009B2CC0" w:rsidRPr="00C93832" w:rsidRDefault="009B2CC0" w:rsidP="009B2CC0">
      <w:pPr>
        <w:pStyle w:val="Listaszerbekezds"/>
        <w:ind w:left="426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87D2B84" w14:textId="77777777" w:rsidR="009B2CC0" w:rsidRPr="00C93832" w:rsidRDefault="00C93832" w:rsidP="009B2CC0">
      <w:pPr>
        <w:pStyle w:val="Listaszerbekezds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6</w:t>
      </w:r>
      <w:r w:rsidR="009B2CC0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9B2CC0" w:rsidRPr="00C93832">
        <w:rPr>
          <w:rFonts w:ascii="Times New Roman" w:hAnsi="Times New Roman" w:cs="Times New Roman"/>
          <w:sz w:val="24"/>
          <w:szCs w:val="24"/>
        </w:rPr>
        <w:t xml:space="preserve"> (1) Egyedi védett épület, építmény minden olyan alkotás, épület, építmény, amely a község történelmileg kialakult sajátosságainak hordozója, a településkép megőrzésének jelentős eleme és építészeti szempontból kiemelkedő jelentőséggel bír, és egyéb védelem alatt nem áll.</w:t>
      </w:r>
    </w:p>
    <w:p w14:paraId="14FB1CC1" w14:textId="77777777" w:rsidR="009B2CC0" w:rsidRPr="00C93832" w:rsidRDefault="009B2CC0" w:rsidP="009B2CC0">
      <w:pPr>
        <w:pStyle w:val="Listaszerbekezds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lastRenderedPageBreak/>
        <w:t>(2) Az egyedi védelem alatt álló épületek, építmények tételes felsorolását az 1. melléklet tartalmazza.</w:t>
      </w:r>
    </w:p>
    <w:p w14:paraId="008ADBA1" w14:textId="77777777" w:rsidR="009B2CC0" w:rsidRPr="00C93832" w:rsidRDefault="009B2CC0" w:rsidP="009B2C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1855D9" w14:textId="77777777" w:rsidR="009B2CC0" w:rsidRPr="00707AC2" w:rsidRDefault="009B2CC0" w:rsidP="009B2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5. A védettséggel összefüggő korlátozások, kötelezettségek</w:t>
      </w:r>
    </w:p>
    <w:p w14:paraId="42A26609" w14:textId="77777777" w:rsidR="009B2CC0" w:rsidRPr="00C93832" w:rsidRDefault="009B2CC0" w:rsidP="009B2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314467" w14:textId="77777777" w:rsidR="009B2CC0" w:rsidRPr="00C93832" w:rsidRDefault="00C93832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7</w:t>
      </w:r>
      <w:r w:rsidR="009B2CC0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9B2CC0" w:rsidRPr="00C93832">
        <w:rPr>
          <w:rFonts w:ascii="Times New Roman" w:hAnsi="Times New Roman" w:cs="Times New Roman"/>
          <w:sz w:val="24"/>
          <w:szCs w:val="24"/>
        </w:rPr>
        <w:t xml:space="preserve"> (1) A védett érték karbantartása, állapotának megóvása a tulajdonos kötelezettsége.</w:t>
      </w:r>
    </w:p>
    <w:p w14:paraId="5C1A1B27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(2) A védett érték megfelelő fenntartását és megőrzését elsősorban a rendeltetésnek megfelelő használattal kell biztosítani. A használat a védett objektum történeti, művészeti értékeit nem veszélyeztetheti.</w:t>
      </w:r>
    </w:p>
    <w:p w14:paraId="70908B32" w14:textId="77777777" w:rsidR="009B2CC0" w:rsidRPr="00C93832" w:rsidRDefault="00C93832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71EB">
        <w:rPr>
          <w:rFonts w:ascii="Times New Roman" w:hAnsi="Times New Roman" w:cs="Times New Roman"/>
          <w:b/>
          <w:sz w:val="24"/>
          <w:szCs w:val="24"/>
        </w:rPr>
        <w:t>8</w:t>
      </w:r>
      <w:r w:rsidR="009B2CC0" w:rsidRPr="00AD71EB">
        <w:rPr>
          <w:rFonts w:ascii="Times New Roman" w:hAnsi="Times New Roman" w:cs="Times New Roman"/>
          <w:b/>
          <w:sz w:val="24"/>
          <w:szCs w:val="24"/>
        </w:rPr>
        <w:t>. §</w:t>
      </w:r>
      <w:r w:rsidR="009B2CC0" w:rsidRPr="00C93832">
        <w:rPr>
          <w:rFonts w:ascii="Times New Roman" w:hAnsi="Times New Roman" w:cs="Times New Roman"/>
          <w:sz w:val="24"/>
          <w:szCs w:val="24"/>
        </w:rPr>
        <w:t xml:space="preserve"> (1) A helyi védelemmel érintett ingatlanon csak olyan építési, vagy részleges bontási munka, illetve olyan állapot fennmaradása megengedett, amely nem érinti hátrányosan a védett érték megjelenését, karakterét, eszmei (történeti, helytörténeti) értékét.</w:t>
      </w:r>
    </w:p>
    <w:p w14:paraId="7438E9CF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(2) Az egyedi védett épület, építmény felújítása, átalakítása, bővítése esetén meg kell őrizni, megsemmisülése esetén rekonstruálni az építmény:</w:t>
      </w:r>
    </w:p>
    <w:p w14:paraId="466E92B9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a) tömegformáját,</w:t>
      </w:r>
    </w:p>
    <w:p w14:paraId="1AFFAC09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b) tetőformáját, tetőfelépítményeit,</w:t>
      </w:r>
    </w:p>
    <w:p w14:paraId="5D778D2A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c) kéményeit,</w:t>
      </w:r>
    </w:p>
    <w:p w14:paraId="4E6F716E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d) homlokzati tagozatait,</w:t>
      </w:r>
    </w:p>
    <w:p w14:paraId="245F5564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e) homlokzati díszítőelemeit és egyéb részletképzéseket,</w:t>
      </w:r>
    </w:p>
    <w:p w14:paraId="785B9B4A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 xml:space="preserve">f) egyéb épülettartozékait (rács, </w:t>
      </w:r>
      <w:proofErr w:type="spellStart"/>
      <w:r w:rsidRPr="00C93832">
        <w:rPr>
          <w:rFonts w:ascii="Times New Roman" w:hAnsi="Times New Roman" w:cs="Times New Roman"/>
          <w:sz w:val="24"/>
          <w:szCs w:val="24"/>
        </w:rPr>
        <w:t>vasalat</w:t>
      </w:r>
      <w:proofErr w:type="spellEnd"/>
      <w:r w:rsidRPr="00C93832">
        <w:rPr>
          <w:rFonts w:ascii="Times New Roman" w:hAnsi="Times New Roman" w:cs="Times New Roman"/>
          <w:sz w:val="24"/>
          <w:szCs w:val="24"/>
        </w:rPr>
        <w:t>, világítótest, korlát stb.),</w:t>
      </w:r>
    </w:p>
    <w:p w14:paraId="6D616E66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g) nyílásrendjét, nyílásosztását és nyílásméreteit,</w:t>
      </w:r>
    </w:p>
    <w:p w14:paraId="4DD53D75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h) anyaghasználatát (</w:t>
      </w:r>
      <w:proofErr w:type="spellStart"/>
      <w:r w:rsidRPr="00C93832">
        <w:rPr>
          <w:rFonts w:ascii="Times New Roman" w:hAnsi="Times New Roman" w:cs="Times New Roman"/>
          <w:sz w:val="24"/>
          <w:szCs w:val="24"/>
        </w:rPr>
        <w:t>tetőhéjalása</w:t>
      </w:r>
      <w:proofErr w:type="spellEnd"/>
      <w:r w:rsidRPr="00C93832">
        <w:rPr>
          <w:rFonts w:ascii="Times New Roman" w:hAnsi="Times New Roman" w:cs="Times New Roman"/>
          <w:sz w:val="24"/>
          <w:szCs w:val="24"/>
        </w:rPr>
        <w:t xml:space="preserve"> az eredetihez hasonló színű és mintázatú korszerű építőanyaggal felváltható),</w:t>
      </w:r>
    </w:p>
    <w:p w14:paraId="08A39BD5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i) eredeti homlokzati színezését.</w:t>
      </w:r>
    </w:p>
    <w:p w14:paraId="079DE431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(3) A védett épületek belső korszerűsítését, átalakítását, esetleges bővítését a védettség nem akadályozza.</w:t>
      </w:r>
    </w:p>
    <w:p w14:paraId="4F47ECEA" w14:textId="77777777" w:rsidR="009B2CC0" w:rsidRPr="00C93832" w:rsidRDefault="009B2CC0" w:rsidP="009B2C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58A0EE" w14:textId="77777777" w:rsidR="009B2CC0" w:rsidRPr="00707AC2" w:rsidRDefault="009B2CC0" w:rsidP="009B2CC0">
      <w:pPr>
        <w:pStyle w:val="Listaszerbekezds"/>
        <w:ind w:left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6. A helyi védelem alá helyezés és a védelem megszűnésének szabályai</w:t>
      </w:r>
    </w:p>
    <w:p w14:paraId="04228EB9" w14:textId="77777777" w:rsidR="009B2CC0" w:rsidRPr="00C93832" w:rsidRDefault="009B2CC0" w:rsidP="009B2CC0">
      <w:pPr>
        <w:pStyle w:val="Listaszerbekezds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CCA14E4" w14:textId="77777777" w:rsidR="009B2CC0" w:rsidRPr="00C93832" w:rsidRDefault="00C93832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707AC2">
        <w:rPr>
          <w:b/>
          <w:szCs w:val="24"/>
        </w:rPr>
        <w:t>9</w:t>
      </w:r>
      <w:r w:rsidR="009B2CC0" w:rsidRPr="00707AC2">
        <w:rPr>
          <w:b/>
          <w:szCs w:val="24"/>
        </w:rPr>
        <w:t>. §</w:t>
      </w:r>
      <w:r w:rsidR="009B2CC0" w:rsidRPr="00C93832">
        <w:rPr>
          <w:szCs w:val="24"/>
        </w:rPr>
        <w:t xml:space="preserve"> (1) A helyi védettség alá helyezést, annak módosítását vagy megszüntetését bármely természetes vagy jogi személy, jogi személyiséggel nem rendelkező szervezet kezdeményezheti a polgármesternél.</w:t>
      </w:r>
    </w:p>
    <w:p w14:paraId="2F9045D2" w14:textId="77777777"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(2) A helyi védelem alá helyezésre vonatkozó kezdeményezésnek tartalmaznia kell:</w:t>
      </w:r>
    </w:p>
    <w:p w14:paraId="4CD35EB5" w14:textId="77777777"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a) a védelemre javasolt érték megnevezését, egyedi védelem esetén címét, helyrajzi számát, területi védelem esetén a terület lehatárolását a helyrajzi számok megjelölésével;</w:t>
      </w:r>
    </w:p>
    <w:p w14:paraId="63E5224A" w14:textId="77777777"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b) a védelem fajtájával kapcsolatos javaslatot;</w:t>
      </w:r>
    </w:p>
    <w:p w14:paraId="6861573C" w14:textId="77777777"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c) a védelemmel kapcsolatos javaslat rövid indoklását;</w:t>
      </w:r>
    </w:p>
    <w:p w14:paraId="795C7747" w14:textId="77777777"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d) a kezdeményező nevét, lakcímét, vagy megnevezését, székhelyét.</w:t>
      </w:r>
    </w:p>
    <w:p w14:paraId="6B58E0DE" w14:textId="77777777"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(3) A helyi védelem megszüntetésére vonatkozó kezdeményezésnek tartalmaznia kell:</w:t>
      </w:r>
    </w:p>
    <w:p w14:paraId="4BB78B13" w14:textId="77777777"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a) a védett érték megnevezését, egyedi védelem esetén címét, helyrajzi számát, területi védelem esetén a terület lehatárolását a helyrajzi számok megjelölésével;</w:t>
      </w:r>
    </w:p>
    <w:p w14:paraId="5B5F3D6E" w14:textId="77777777"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b) a védett érték felmérési és fotó dokumentációját;</w:t>
      </w:r>
    </w:p>
    <w:p w14:paraId="6FC48385" w14:textId="77777777"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c) a védelem törlésével kapcsolatos javaslat rövid indoklását;</w:t>
      </w:r>
    </w:p>
    <w:p w14:paraId="60F667FF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d) a kezdeményező nevét, lakcímét, vagy megnevezését, székhelyét.</w:t>
      </w:r>
    </w:p>
    <w:p w14:paraId="68008404" w14:textId="77777777" w:rsidR="009B2CC0" w:rsidRPr="00C93832" w:rsidRDefault="009B2CC0" w:rsidP="009B2CC0">
      <w:pPr>
        <w:pStyle w:val="Listaszerbekezds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(4) Amennyiben a kezdeményezés hiánypótlásra szorul, és azt a polgármester erre vonatkozó felhívása ellenére 30 napon belül a kezdeményező nem egészíti ki, a javaslatot a polgármester érdemi vizsgálat nélkül elutasíthatja.</w:t>
      </w:r>
    </w:p>
    <w:p w14:paraId="76D57A3F" w14:textId="77777777" w:rsidR="009B2CC0" w:rsidRPr="00C93832" w:rsidRDefault="009B2CC0" w:rsidP="009B2CC0">
      <w:pPr>
        <w:pStyle w:val="Listaszerbekezds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</w:t>
      </w:r>
      <w:r w:rsidR="00C93832" w:rsidRPr="00707AC2">
        <w:rPr>
          <w:rFonts w:ascii="Times New Roman" w:hAnsi="Times New Roman" w:cs="Times New Roman"/>
          <w:b/>
          <w:sz w:val="24"/>
          <w:szCs w:val="24"/>
        </w:rPr>
        <w:t>0</w:t>
      </w:r>
      <w:r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Pr="00C93832">
        <w:rPr>
          <w:rFonts w:ascii="Times New Roman" w:hAnsi="Times New Roman" w:cs="Times New Roman"/>
          <w:sz w:val="24"/>
          <w:szCs w:val="24"/>
        </w:rPr>
        <w:t xml:space="preserve"> (1) A helyi védelemmel kapcsolatos döntés szakmai megalapozása érdekében az önkormányzat értékvizsgálatot készíttet.</w:t>
      </w:r>
    </w:p>
    <w:p w14:paraId="76BFB932" w14:textId="77777777"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(2) Az értékvizsgálat részletes tartalmi követelményeit a 2. melléklet állapítja meg.</w:t>
      </w:r>
    </w:p>
    <w:p w14:paraId="3430AC2D" w14:textId="77777777"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707AC2">
        <w:rPr>
          <w:b/>
          <w:szCs w:val="24"/>
        </w:rPr>
        <w:lastRenderedPageBreak/>
        <w:t>1</w:t>
      </w:r>
      <w:r w:rsidR="00C93832" w:rsidRPr="00707AC2">
        <w:rPr>
          <w:b/>
          <w:szCs w:val="24"/>
        </w:rPr>
        <w:t>1</w:t>
      </w:r>
      <w:r w:rsidRPr="00707AC2">
        <w:rPr>
          <w:b/>
          <w:szCs w:val="24"/>
        </w:rPr>
        <w:t>. §</w:t>
      </w:r>
      <w:r w:rsidRPr="00C93832">
        <w:rPr>
          <w:szCs w:val="24"/>
        </w:rPr>
        <w:t xml:space="preserve"> (1) A helyi védelem alá helyezési, módosítási vagy megszüntetési eljárásban érdekelt felek:</w:t>
      </w:r>
    </w:p>
    <w:p w14:paraId="4A49FB4F" w14:textId="77777777"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a) a javaslattal érintett ingatlan tulajdonosa(i);</w:t>
      </w:r>
    </w:p>
    <w:p w14:paraId="133AF20C" w14:textId="77777777"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b) épület esetén a tervező, vagy a szerzői jogok jogosultja;</w:t>
      </w:r>
    </w:p>
    <w:p w14:paraId="576482DC" w14:textId="77777777"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c) a kezdeményezők;</w:t>
      </w:r>
    </w:p>
    <w:p w14:paraId="45FD1D38" w14:textId="77777777"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d) az illetékes építésügyi hatóság;</w:t>
      </w:r>
    </w:p>
    <w:p w14:paraId="1A56CB62" w14:textId="77777777"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e) az illetékes kulturális örökségvédelmi hatóság.</w:t>
      </w:r>
    </w:p>
    <w:p w14:paraId="0EC52082" w14:textId="77777777"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(2) A helyi védelem alá helyezés, annak módosítása vagy megszüntetése iránt eljárás megindításáról az önkormányzat honlapján a polgármester 5 napon belül tájékoztatást tesz közzé, továbbá írásban értesít az (1) bekezdésben meghatározott érdekelteket.</w:t>
      </w:r>
    </w:p>
    <w:p w14:paraId="3B7CCDA7" w14:textId="77777777"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(3) Az ingatlan használójának értesítése a tulajdonos útján történik.</w:t>
      </w:r>
    </w:p>
    <w:p w14:paraId="3DEA62E0" w14:textId="77777777"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(4) A kezdeményezéssel kapcsolatban az érdekeltek az értesítés átvételét követő 15 napon belül írásban észrevételt tehetnek.</w:t>
      </w:r>
    </w:p>
    <w:p w14:paraId="63DFF1BB" w14:textId="77777777"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707AC2">
        <w:rPr>
          <w:b/>
          <w:szCs w:val="24"/>
        </w:rPr>
        <w:t>1</w:t>
      </w:r>
      <w:r w:rsidR="00C93832" w:rsidRPr="00707AC2">
        <w:rPr>
          <w:b/>
          <w:szCs w:val="24"/>
        </w:rPr>
        <w:t>2</w:t>
      </w:r>
      <w:r w:rsidRPr="00707AC2">
        <w:rPr>
          <w:b/>
          <w:szCs w:val="24"/>
        </w:rPr>
        <w:t>. §</w:t>
      </w:r>
      <w:r w:rsidRPr="00C93832">
        <w:rPr>
          <w:szCs w:val="24"/>
        </w:rPr>
        <w:t xml:space="preserve"> Ha egy helyi egyedi védelem alatt álló értéket műemléki védelem alá helyeznek, annak közzétételével egyidejűleg a helyi egyedi védelem</w:t>
      </w:r>
      <w:r w:rsidRPr="00C93832">
        <w:rPr>
          <w:color w:val="FF66CC"/>
          <w:szCs w:val="24"/>
        </w:rPr>
        <w:t xml:space="preserve"> </w:t>
      </w:r>
      <w:r w:rsidRPr="00C93832">
        <w:rPr>
          <w:szCs w:val="24"/>
        </w:rPr>
        <w:t>megszűnik. Ebben az esetben a jegyző kezdeményezi az ingatlanügyi hatóságnál a helyi védelem törlését.</w:t>
      </w:r>
    </w:p>
    <w:p w14:paraId="21498247" w14:textId="77777777" w:rsidR="009B2CC0" w:rsidRPr="00C93832" w:rsidRDefault="009B2CC0" w:rsidP="009B2CC0">
      <w:pPr>
        <w:pStyle w:val="Listaszerbekezds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C17B47D" w14:textId="77777777" w:rsidR="009B2CC0" w:rsidRPr="00707AC2" w:rsidRDefault="009B2CC0" w:rsidP="009B2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7. A helyi értékvédelem feladatai</w:t>
      </w:r>
    </w:p>
    <w:p w14:paraId="5473D8F4" w14:textId="77777777" w:rsidR="009B2CC0" w:rsidRPr="00C93832" w:rsidRDefault="009B2CC0" w:rsidP="009B2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56F5A8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</w:t>
      </w:r>
      <w:r w:rsidR="00C93832" w:rsidRPr="00707AC2">
        <w:rPr>
          <w:rFonts w:ascii="Times New Roman" w:hAnsi="Times New Roman" w:cs="Times New Roman"/>
          <w:b/>
          <w:sz w:val="24"/>
          <w:szCs w:val="24"/>
        </w:rPr>
        <w:t>3</w:t>
      </w:r>
      <w:r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Pr="00C93832">
        <w:rPr>
          <w:rFonts w:ascii="Times New Roman" w:hAnsi="Times New Roman" w:cs="Times New Roman"/>
          <w:sz w:val="24"/>
          <w:szCs w:val="24"/>
        </w:rPr>
        <w:t xml:space="preserve"> (1) A helyi értékvédelem feladata a különleges oltalmat igénylő településszerkezeti, település- és utcaképi, építészeti, történeti, régészeti, képző- és iparművészeti, műszaki-ipartörténeti szempontból védelemre érdemes területek, épület-együttesek, építmények, épületrészek, műtárgyak számbavétele, meghatározása, dokumentálása, nyilvántartása, valamint a nyilvánossággal való megismertetése.</w:t>
      </w:r>
    </w:p>
    <w:p w14:paraId="521B393F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(2) A védett értékek dokumentálását</w:t>
      </w:r>
    </w:p>
    <w:p w14:paraId="7970129B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a) tervszerűen, a jelen rendelet és mellékletei szerint,</w:t>
      </w:r>
    </w:p>
    <w:p w14:paraId="5B86B3A7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b) a helyi vagy országos védelemre való felterjesztés előtt,</w:t>
      </w:r>
    </w:p>
    <w:p w14:paraId="59A6E482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c) a helyi vagy országosan védett ingatlanon végzett átalakítás, kutatás során,</w:t>
      </w:r>
    </w:p>
    <w:p w14:paraId="72993D12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d) a helyi vagy országos védelemből való törlés előtt</w:t>
      </w:r>
    </w:p>
    <w:p w14:paraId="7BC8C050" w14:textId="77777777" w:rsidR="009B2CC0" w:rsidRPr="00C93832" w:rsidRDefault="009B2CC0" w:rsidP="009B2CC0">
      <w:pPr>
        <w:tabs>
          <w:tab w:val="num" w:pos="24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kell végezni.</w:t>
      </w:r>
    </w:p>
    <w:p w14:paraId="5F86C91A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(3) A védett értékek megóvásának, fenntartásának, helyre-, vagy visszaállításának, jókarbantartásának biztosítását a következők szerint kell elősegíteni:</w:t>
      </w:r>
    </w:p>
    <w:p w14:paraId="50DDD704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a) pályázat útján elnyerhető önkormányzati támogatással,</w:t>
      </w:r>
    </w:p>
    <w:p w14:paraId="698E95DC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b) szakmai tanácsadással,</w:t>
      </w:r>
    </w:p>
    <w:p w14:paraId="1E17F7DC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c) szükség esetén hatósági kötelezéssel, szankciók útján.</w:t>
      </w:r>
    </w:p>
    <w:p w14:paraId="188C6BB8" w14:textId="77777777" w:rsidR="009B2CC0" w:rsidRPr="00C93832" w:rsidRDefault="009B2CC0" w:rsidP="009B2CC0">
      <w:pPr>
        <w:pStyle w:val="Listaszerbekezds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E0D3F8B" w14:textId="77777777" w:rsidR="009B2CC0" w:rsidRPr="00707AC2" w:rsidRDefault="009B2CC0" w:rsidP="009B2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8. A helyi védelem alatt álló értékek nyilvántartása</w:t>
      </w:r>
    </w:p>
    <w:p w14:paraId="3D4B9F33" w14:textId="77777777" w:rsidR="009B2CC0" w:rsidRPr="00C93832" w:rsidRDefault="009B2CC0" w:rsidP="009B2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2729FE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</w:t>
      </w:r>
      <w:r w:rsidR="00C93832" w:rsidRPr="00707AC2">
        <w:rPr>
          <w:rFonts w:ascii="Times New Roman" w:hAnsi="Times New Roman" w:cs="Times New Roman"/>
          <w:b/>
          <w:sz w:val="24"/>
          <w:szCs w:val="24"/>
        </w:rPr>
        <w:t>4</w:t>
      </w:r>
      <w:r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Pr="00C93832">
        <w:rPr>
          <w:rFonts w:ascii="Times New Roman" w:hAnsi="Times New Roman" w:cs="Times New Roman"/>
          <w:sz w:val="24"/>
          <w:szCs w:val="24"/>
        </w:rPr>
        <w:t xml:space="preserve"> (1) A helyi védelem alá eső egyedileg védett ingatlanokról a polgármester cím szerint rendezett, részletes naprakész elektronikus nyilvántartást vezettet.</w:t>
      </w:r>
    </w:p>
    <w:p w14:paraId="0E82AD2C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(2) A nyilvántartás része az értékvizsgálat, a védett elemeket tartalmazó lista, a védett elemeket ábrázoló térkép, valamint tartalmazza:</w:t>
      </w:r>
    </w:p>
    <w:p w14:paraId="463A37CB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a) a védett érték megnevezését;</w:t>
      </w:r>
    </w:p>
    <w:p w14:paraId="427B332C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b) a védett érték védelmi nyilvántartási számát;</w:t>
      </w:r>
    </w:p>
    <w:p w14:paraId="0B670351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c) a védett érték azonosító adatait;</w:t>
      </w:r>
    </w:p>
    <w:p w14:paraId="09F6F639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d) a védelem típusát;</w:t>
      </w:r>
    </w:p>
    <w:p w14:paraId="62509A3C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e) a védett érték helymeghatározásának adatait;</w:t>
      </w:r>
    </w:p>
    <w:p w14:paraId="4939CC1C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f) a védelem rövid indoklását.</w:t>
      </w:r>
    </w:p>
    <w:p w14:paraId="49581F9E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(3) A nyilvántartás naprakész vezetéséről a polgármester gondoskodik.</w:t>
      </w:r>
    </w:p>
    <w:p w14:paraId="54C1DB3F" w14:textId="77777777" w:rsidR="009B2CC0" w:rsidRPr="00C93832" w:rsidRDefault="009B2CC0" w:rsidP="009B2CC0">
      <w:pPr>
        <w:pStyle w:val="Listaszerbekezds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C04DA7A" w14:textId="77777777" w:rsidR="009B2CC0" w:rsidRPr="00707AC2" w:rsidRDefault="009B2CC0" w:rsidP="009B2CC0">
      <w:pPr>
        <w:pStyle w:val="Listaszerbekezds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lastRenderedPageBreak/>
        <w:t>9. A testületi döntéssel összefüggő feladatok</w:t>
      </w:r>
    </w:p>
    <w:p w14:paraId="513E44F3" w14:textId="77777777" w:rsidR="009B2CC0" w:rsidRPr="00C93832" w:rsidRDefault="009B2CC0" w:rsidP="009B2CC0">
      <w:pPr>
        <w:pStyle w:val="Listaszerbekezds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CE7F4D1" w14:textId="77777777" w:rsidR="009B2CC0" w:rsidRPr="00C93832" w:rsidRDefault="009B2CC0" w:rsidP="009B2CC0">
      <w:pPr>
        <w:pStyle w:val="Listaszerbekezds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</w:t>
      </w:r>
      <w:r w:rsidR="00C93832" w:rsidRPr="00707AC2">
        <w:rPr>
          <w:rFonts w:ascii="Times New Roman" w:hAnsi="Times New Roman" w:cs="Times New Roman"/>
          <w:b/>
          <w:sz w:val="24"/>
          <w:szCs w:val="24"/>
        </w:rPr>
        <w:t>5</w:t>
      </w:r>
      <w:r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Pr="00C93832">
        <w:rPr>
          <w:rFonts w:ascii="Times New Roman" w:hAnsi="Times New Roman" w:cs="Times New Roman"/>
          <w:sz w:val="24"/>
          <w:szCs w:val="24"/>
        </w:rPr>
        <w:t xml:space="preserve"> (1) A Képviselő-testület a </w:t>
      </w:r>
      <w:r w:rsidR="00563C8B">
        <w:rPr>
          <w:rFonts w:ascii="Times New Roman" w:hAnsi="Times New Roman" w:cs="Times New Roman"/>
          <w:sz w:val="24"/>
          <w:szCs w:val="24"/>
        </w:rPr>
        <w:t>9</w:t>
      </w:r>
      <w:r w:rsidRPr="00C93832">
        <w:rPr>
          <w:rFonts w:ascii="Times New Roman" w:hAnsi="Times New Roman" w:cs="Times New Roman"/>
          <w:sz w:val="24"/>
          <w:szCs w:val="24"/>
        </w:rPr>
        <w:t>. § (2) vagy (3) bekezdésben foglaltaknak megfelelő tartalmú kezdeményezés benyújtásától számított 6 hónapon belül dönt a helyi védelem alá helyezésről, annak módosításáról vagy megszüntetéséről.</w:t>
      </w:r>
    </w:p>
    <w:p w14:paraId="49A7EE43" w14:textId="77777777"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(2) A helyi védelem alá helyezésre, annak módosítására vagy megszüntetésére vonatkozó képviselő-testületi előterjesztés melléklete a 2. melléklet szerinti tartalommal készült megalapozó értékvizsgálat, valamint a 1</w:t>
      </w:r>
      <w:r w:rsidR="00826603">
        <w:rPr>
          <w:szCs w:val="24"/>
        </w:rPr>
        <w:t>1</w:t>
      </w:r>
      <w:r w:rsidRPr="00C93832">
        <w:rPr>
          <w:szCs w:val="24"/>
        </w:rPr>
        <w:t>. § (1) bekezdésben meghatározott érdekeltek az</w:t>
      </w:r>
      <w:r w:rsidRPr="00C93832">
        <w:rPr>
          <w:color w:val="FF66CC"/>
          <w:szCs w:val="24"/>
        </w:rPr>
        <w:t xml:space="preserve"> </w:t>
      </w:r>
      <w:r w:rsidRPr="00C93832">
        <w:rPr>
          <w:szCs w:val="24"/>
        </w:rPr>
        <w:t>értesítést követő</w:t>
      </w:r>
      <w:r w:rsidRPr="00C93832">
        <w:rPr>
          <w:color w:val="FF66CC"/>
          <w:szCs w:val="24"/>
        </w:rPr>
        <w:t xml:space="preserve"> </w:t>
      </w:r>
      <w:r w:rsidRPr="00C93832">
        <w:rPr>
          <w:szCs w:val="24"/>
        </w:rPr>
        <w:t>15 napon belül benyújtott észrevételei.</w:t>
      </w:r>
    </w:p>
    <w:p w14:paraId="4A6C4F3D" w14:textId="77777777"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(3) A helyi védelem alá helyezés az értékvizsgálat alapján történik.</w:t>
      </w:r>
    </w:p>
    <w:p w14:paraId="3828BB44" w14:textId="77777777"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(4) A helyi védelemmel kapcsolatos képviselő-testületi döntésről írásban értesíteni kell a 13. § (1) bekezdésben meghatározott érdekelteket, és a döntésről az Önkormányzat honlapján a döntéstől számított</w:t>
      </w:r>
      <w:r w:rsidRPr="00C93832">
        <w:rPr>
          <w:color w:val="FF66CC"/>
          <w:szCs w:val="24"/>
        </w:rPr>
        <w:t xml:space="preserve"> </w:t>
      </w:r>
      <w:r w:rsidRPr="00C93832">
        <w:rPr>
          <w:szCs w:val="24"/>
        </w:rPr>
        <w:t>15 napon belül tájékoztatást kell közzétenni.</w:t>
      </w:r>
    </w:p>
    <w:p w14:paraId="0DA4ECF5" w14:textId="77777777"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(5) A helyi védelem alá helyezést elrendelő önkormányzati rendelet hatályba lépésétől számított 60 napon belül a jegyző kezdeményezi az ingatlanügyi hatóságnál a védelem jogi jellegként való feljegyzését.</w:t>
      </w:r>
    </w:p>
    <w:p w14:paraId="0B2330E6" w14:textId="77777777"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(6) A rendelet módosítására irányuló javaslatokról a képviselő-testület évente legfeljebb két alkalommal dönt.</w:t>
      </w:r>
    </w:p>
    <w:p w14:paraId="60179C61" w14:textId="77777777" w:rsidR="009B2CC0" w:rsidRPr="00C93832" w:rsidRDefault="009B2CC0" w:rsidP="00A026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D71141" w14:textId="77777777" w:rsidR="009B2CC0" w:rsidRPr="00C93832" w:rsidRDefault="009B2CC0" w:rsidP="00A026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BDA030" w14:textId="77777777" w:rsidR="00A9485E" w:rsidRPr="00707AC2" w:rsidRDefault="00403F12" w:rsidP="00A02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I</w:t>
      </w:r>
      <w:r w:rsidR="000B258A" w:rsidRPr="00707AC2">
        <w:rPr>
          <w:rFonts w:ascii="Times New Roman" w:hAnsi="Times New Roman" w:cs="Times New Roman"/>
          <w:b/>
          <w:sz w:val="24"/>
          <w:szCs w:val="24"/>
        </w:rPr>
        <w:t>I</w:t>
      </w:r>
      <w:r w:rsidRPr="00707AC2">
        <w:rPr>
          <w:rFonts w:ascii="Times New Roman" w:hAnsi="Times New Roman" w:cs="Times New Roman"/>
          <w:b/>
          <w:sz w:val="24"/>
          <w:szCs w:val="24"/>
        </w:rPr>
        <w:t>I</w:t>
      </w:r>
      <w:r w:rsidR="008307C8" w:rsidRPr="00707AC2">
        <w:rPr>
          <w:rFonts w:ascii="Times New Roman" w:hAnsi="Times New Roman" w:cs="Times New Roman"/>
          <w:b/>
          <w:sz w:val="24"/>
          <w:szCs w:val="24"/>
        </w:rPr>
        <w:t>. Fejezet</w:t>
      </w:r>
    </w:p>
    <w:p w14:paraId="0AB72669" w14:textId="77777777" w:rsidR="00A9485E" w:rsidRPr="00707AC2" w:rsidRDefault="00C93832" w:rsidP="00A02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10</w:t>
      </w:r>
      <w:r w:rsidR="00905187" w:rsidRPr="00707A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3570" w:rsidRPr="00707AC2">
        <w:rPr>
          <w:rFonts w:ascii="Times New Roman" w:hAnsi="Times New Roman" w:cs="Times New Roman"/>
          <w:b/>
          <w:sz w:val="24"/>
          <w:szCs w:val="24"/>
        </w:rPr>
        <w:t>A településképi szempontból meghatározó területek</w:t>
      </w:r>
    </w:p>
    <w:p w14:paraId="2F493CDF" w14:textId="77777777" w:rsidR="00A9485E" w:rsidRPr="00C93832" w:rsidRDefault="00A9485E" w:rsidP="00A948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B10FBB" w14:textId="77777777" w:rsidR="00F50F7D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16</w:t>
      </w:r>
      <w:r w:rsidR="00175BA0" w:rsidRPr="00707AC2">
        <w:rPr>
          <w:rFonts w:ascii="Times New Roman" w:hAnsi="Times New Roman" w:cs="Times New Roman"/>
          <w:b/>
          <w:sz w:val="24"/>
          <w:szCs w:val="24"/>
        </w:rPr>
        <w:t>.</w:t>
      </w:r>
      <w:r w:rsidR="009C608E" w:rsidRPr="00707AC2">
        <w:rPr>
          <w:rFonts w:ascii="Times New Roman" w:hAnsi="Times New Roman" w:cs="Times New Roman"/>
          <w:b/>
          <w:sz w:val="24"/>
          <w:szCs w:val="24"/>
        </w:rPr>
        <w:t xml:space="preserve"> §</w:t>
      </w:r>
      <w:r w:rsidR="009C608E" w:rsidRPr="00C93832">
        <w:rPr>
          <w:rFonts w:ascii="Times New Roman" w:hAnsi="Times New Roman" w:cs="Times New Roman"/>
          <w:sz w:val="24"/>
          <w:szCs w:val="24"/>
        </w:rPr>
        <w:t xml:space="preserve"> (1) </w:t>
      </w:r>
      <w:r w:rsidR="000F62FF" w:rsidRPr="00C93832">
        <w:rPr>
          <w:rFonts w:ascii="Times New Roman" w:hAnsi="Times New Roman" w:cs="Times New Roman"/>
          <w:sz w:val="24"/>
          <w:szCs w:val="24"/>
        </w:rPr>
        <w:t>Perkáta Nagyközség</w:t>
      </w:r>
      <w:r w:rsidR="009C608E" w:rsidRPr="00C93832">
        <w:rPr>
          <w:rFonts w:ascii="Times New Roman" w:hAnsi="Times New Roman" w:cs="Times New Roman"/>
          <w:sz w:val="24"/>
          <w:szCs w:val="24"/>
        </w:rPr>
        <w:t xml:space="preserve"> településképi szempontból meghatározó területei:</w:t>
      </w:r>
    </w:p>
    <w:p w14:paraId="4EB52ECE" w14:textId="77777777" w:rsidR="00175BA0" w:rsidRPr="00C93832" w:rsidRDefault="000F62FF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a) Központi településmag</w:t>
      </w:r>
      <w:r w:rsidR="00E9088B" w:rsidRPr="00C93832">
        <w:rPr>
          <w:rFonts w:ascii="Times New Roman" w:hAnsi="Times New Roman" w:cs="Times New Roman"/>
          <w:sz w:val="24"/>
          <w:szCs w:val="24"/>
        </w:rPr>
        <w:t>,</w:t>
      </w:r>
    </w:p>
    <w:p w14:paraId="17D185AE" w14:textId="77777777" w:rsidR="0031656D" w:rsidRPr="00C93832" w:rsidRDefault="00175BA0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 xml:space="preserve">b) </w:t>
      </w:r>
      <w:r w:rsidR="000F62FF" w:rsidRPr="00C93832">
        <w:rPr>
          <w:rFonts w:ascii="Times New Roman" w:hAnsi="Times New Roman" w:cs="Times New Roman"/>
          <w:sz w:val="24"/>
          <w:szCs w:val="24"/>
        </w:rPr>
        <w:t>Lakóterület</w:t>
      </w:r>
      <w:r w:rsidR="00E9088B" w:rsidRPr="00C93832">
        <w:rPr>
          <w:rFonts w:ascii="Times New Roman" w:hAnsi="Times New Roman" w:cs="Times New Roman"/>
          <w:sz w:val="24"/>
          <w:szCs w:val="24"/>
        </w:rPr>
        <w:t>,</w:t>
      </w:r>
    </w:p>
    <w:p w14:paraId="5C022CD1" w14:textId="77777777" w:rsidR="00175BA0" w:rsidRPr="00C93832" w:rsidRDefault="000F62FF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c) Különleges területek</w:t>
      </w:r>
      <w:r w:rsidR="00E9088B" w:rsidRPr="00C93832">
        <w:rPr>
          <w:rFonts w:ascii="Times New Roman" w:hAnsi="Times New Roman" w:cs="Times New Roman"/>
          <w:sz w:val="24"/>
          <w:szCs w:val="24"/>
        </w:rPr>
        <w:t>,</w:t>
      </w:r>
    </w:p>
    <w:p w14:paraId="5A7E2823" w14:textId="77777777" w:rsidR="00E336B3" w:rsidRPr="00C93832" w:rsidRDefault="0031656D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d</w:t>
      </w:r>
      <w:r w:rsidR="000F62FF" w:rsidRPr="00C93832">
        <w:rPr>
          <w:rFonts w:ascii="Times New Roman" w:hAnsi="Times New Roman" w:cs="Times New Roman"/>
          <w:sz w:val="24"/>
          <w:szCs w:val="24"/>
        </w:rPr>
        <w:t>) Külterület</w:t>
      </w:r>
      <w:r w:rsidR="00E9088B" w:rsidRPr="00C93832">
        <w:rPr>
          <w:rFonts w:ascii="Times New Roman" w:hAnsi="Times New Roman" w:cs="Times New Roman"/>
          <w:sz w:val="24"/>
          <w:szCs w:val="24"/>
        </w:rPr>
        <w:t>.</w:t>
      </w:r>
    </w:p>
    <w:p w14:paraId="34D6BB3B" w14:textId="77777777" w:rsidR="00E536C4" w:rsidRPr="00C93832" w:rsidRDefault="003A3570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 xml:space="preserve">(2) </w:t>
      </w:r>
      <w:r w:rsidR="00E9088B" w:rsidRPr="00C93832">
        <w:rPr>
          <w:rFonts w:ascii="Times New Roman" w:hAnsi="Times New Roman" w:cs="Times New Roman"/>
          <w:sz w:val="24"/>
          <w:szCs w:val="24"/>
        </w:rPr>
        <w:t>Perkáta N</w:t>
      </w:r>
      <w:r w:rsidR="000F62FF" w:rsidRPr="00C93832">
        <w:rPr>
          <w:rFonts w:ascii="Times New Roman" w:hAnsi="Times New Roman" w:cs="Times New Roman"/>
          <w:sz w:val="24"/>
          <w:szCs w:val="24"/>
        </w:rPr>
        <w:t>agyközség</w:t>
      </w:r>
      <w:r w:rsidRPr="00C93832">
        <w:rPr>
          <w:rFonts w:ascii="Times New Roman" w:hAnsi="Times New Roman" w:cs="Times New Roman"/>
          <w:sz w:val="24"/>
          <w:szCs w:val="24"/>
        </w:rPr>
        <w:t xml:space="preserve"> településképi szempontból meghatározó t</w:t>
      </w:r>
      <w:r w:rsidR="00D35A02" w:rsidRPr="00C93832">
        <w:rPr>
          <w:rFonts w:ascii="Times New Roman" w:hAnsi="Times New Roman" w:cs="Times New Roman"/>
          <w:sz w:val="24"/>
          <w:szCs w:val="24"/>
        </w:rPr>
        <w:t>erületeinek térképi lehatárolását</w:t>
      </w:r>
      <w:r w:rsidRPr="00C93832">
        <w:rPr>
          <w:rFonts w:ascii="Times New Roman" w:hAnsi="Times New Roman" w:cs="Times New Roman"/>
          <w:sz w:val="24"/>
          <w:szCs w:val="24"/>
        </w:rPr>
        <w:t xml:space="preserve"> a rendelet </w:t>
      </w:r>
      <w:r w:rsidR="00002428">
        <w:rPr>
          <w:rFonts w:ascii="Times New Roman" w:hAnsi="Times New Roman" w:cs="Times New Roman"/>
          <w:sz w:val="24"/>
          <w:szCs w:val="24"/>
        </w:rPr>
        <w:t>3</w:t>
      </w:r>
      <w:r w:rsidR="00E336B3" w:rsidRPr="00C93832">
        <w:rPr>
          <w:rFonts w:ascii="Times New Roman" w:hAnsi="Times New Roman" w:cs="Times New Roman"/>
          <w:sz w:val="24"/>
          <w:szCs w:val="24"/>
        </w:rPr>
        <w:t>.</w:t>
      </w:r>
      <w:r w:rsidR="00D35A02" w:rsidRPr="00C93832">
        <w:rPr>
          <w:rFonts w:ascii="Times New Roman" w:hAnsi="Times New Roman" w:cs="Times New Roman"/>
          <w:sz w:val="24"/>
          <w:szCs w:val="24"/>
        </w:rPr>
        <w:t xml:space="preserve"> melléklete tartalmazza.</w:t>
      </w:r>
    </w:p>
    <w:p w14:paraId="2CD98B38" w14:textId="77777777" w:rsidR="003E517C" w:rsidRPr="00C93832" w:rsidRDefault="003E517C" w:rsidP="003E51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BEB371" w14:textId="77777777" w:rsidR="003E517C" w:rsidRPr="00707AC2" w:rsidRDefault="003E517C" w:rsidP="00BC09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I</w:t>
      </w:r>
      <w:r w:rsidR="00C93832" w:rsidRPr="00707AC2">
        <w:rPr>
          <w:rFonts w:ascii="Times New Roman" w:hAnsi="Times New Roman" w:cs="Times New Roman"/>
          <w:b/>
          <w:sz w:val="24"/>
          <w:szCs w:val="24"/>
        </w:rPr>
        <w:t>V</w:t>
      </w:r>
      <w:r w:rsidRPr="00707AC2">
        <w:rPr>
          <w:rFonts w:ascii="Times New Roman" w:hAnsi="Times New Roman" w:cs="Times New Roman"/>
          <w:b/>
          <w:sz w:val="24"/>
          <w:szCs w:val="24"/>
        </w:rPr>
        <w:t>. Fejezet</w:t>
      </w:r>
    </w:p>
    <w:p w14:paraId="1EF6D690" w14:textId="77777777" w:rsidR="003E517C" w:rsidRPr="00707AC2" w:rsidRDefault="003E517C" w:rsidP="00BC09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Településképi követelmények</w:t>
      </w:r>
    </w:p>
    <w:p w14:paraId="7E9203FD" w14:textId="77777777" w:rsidR="00905187" w:rsidRPr="00707AC2" w:rsidRDefault="00905187" w:rsidP="00BC09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AFEB29" w14:textId="77777777" w:rsidR="00AE0011" w:rsidRPr="00707AC2" w:rsidRDefault="00C93832" w:rsidP="00AE0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11</w:t>
      </w:r>
      <w:r w:rsidR="00AE0011" w:rsidRPr="00707AC2">
        <w:rPr>
          <w:rFonts w:ascii="Times New Roman" w:hAnsi="Times New Roman" w:cs="Times New Roman"/>
          <w:b/>
          <w:sz w:val="24"/>
          <w:szCs w:val="24"/>
        </w:rPr>
        <w:t>. A településképi szempontból meghatározó területekre vonatkozó területi építészeti követelmények</w:t>
      </w:r>
    </w:p>
    <w:p w14:paraId="71DD4D3F" w14:textId="77777777" w:rsidR="00AE0011" w:rsidRPr="00C93832" w:rsidRDefault="00AE0011" w:rsidP="00BC09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E9636B" w14:textId="77777777" w:rsidR="00AE0011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17</w:t>
      </w:r>
      <w:r w:rsidR="00AE0011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AE0011" w:rsidRPr="00C93832">
        <w:rPr>
          <w:rFonts w:ascii="Times New Roman" w:hAnsi="Times New Roman" w:cs="Times New Roman"/>
          <w:sz w:val="24"/>
          <w:szCs w:val="24"/>
        </w:rPr>
        <w:t xml:space="preserve"> </w:t>
      </w:r>
      <w:r w:rsidR="00703F45" w:rsidRPr="00C93832">
        <w:rPr>
          <w:rFonts w:ascii="Times New Roman" w:hAnsi="Times New Roman" w:cs="Times New Roman"/>
          <w:sz w:val="24"/>
          <w:szCs w:val="24"/>
        </w:rPr>
        <w:t>A település arculatát meghatározó úthálózatot, közterületeket, beépítési módokat meg kell tartani.</w:t>
      </w:r>
      <w:r w:rsidR="00703F45" w:rsidRPr="00C93832">
        <w:rPr>
          <w:rFonts w:ascii="Times New Roman" w:hAnsi="Times New Roman" w:cs="Times New Roman"/>
          <w:color w:val="C00000"/>
        </w:rPr>
        <w:t xml:space="preserve"> </w:t>
      </w:r>
      <w:r w:rsidR="00AE0011" w:rsidRPr="00C93832">
        <w:rPr>
          <w:rFonts w:ascii="Times New Roman" w:hAnsi="Times New Roman" w:cs="Times New Roman"/>
          <w:sz w:val="24"/>
          <w:szCs w:val="24"/>
        </w:rPr>
        <w:t>Az egységes utcakép érdekében a kialakult fésűs beépítés új épület építésekor is megőrzendő.</w:t>
      </w:r>
    </w:p>
    <w:p w14:paraId="0197F1B1" w14:textId="77777777" w:rsidR="00AE0011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18</w:t>
      </w:r>
      <w:r w:rsidR="00AE0011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AE0011" w:rsidRPr="00C93832">
        <w:rPr>
          <w:rFonts w:ascii="Times New Roman" w:hAnsi="Times New Roman" w:cs="Times New Roman"/>
          <w:sz w:val="24"/>
          <w:szCs w:val="24"/>
        </w:rPr>
        <w:t xml:space="preserve"> Az utcafronton az alacsony lábazatú, vagy lábazat nélküli áttört kerítés</w:t>
      </w:r>
      <w:r w:rsidR="00A4783F" w:rsidRPr="00C93832">
        <w:rPr>
          <w:rFonts w:ascii="Times New Roman" w:hAnsi="Times New Roman" w:cs="Times New Roman"/>
          <w:sz w:val="24"/>
          <w:szCs w:val="24"/>
        </w:rPr>
        <w:t xml:space="preserve"> alkalmazása a megengedett.</w:t>
      </w:r>
      <w:r w:rsidR="00AE0011" w:rsidRPr="00C93832">
        <w:rPr>
          <w:rFonts w:ascii="Times New Roman" w:hAnsi="Times New Roman" w:cs="Times New Roman"/>
          <w:sz w:val="24"/>
          <w:szCs w:val="24"/>
        </w:rPr>
        <w:t xml:space="preserve"> </w:t>
      </w:r>
      <w:r w:rsidR="00A4783F" w:rsidRPr="00C93832">
        <w:rPr>
          <w:rFonts w:ascii="Times New Roman" w:hAnsi="Times New Roman" w:cs="Times New Roman"/>
          <w:sz w:val="24"/>
          <w:szCs w:val="24"/>
        </w:rPr>
        <w:t xml:space="preserve">A kerítés anyaga és kialakítása illeszkedjen </w:t>
      </w:r>
      <w:r w:rsidR="00AE0011" w:rsidRPr="00C93832">
        <w:rPr>
          <w:rFonts w:ascii="Times New Roman" w:hAnsi="Times New Roman" w:cs="Times New Roman"/>
          <w:sz w:val="24"/>
          <w:szCs w:val="24"/>
        </w:rPr>
        <w:t>a főépülethez. Az előkert nélküli, utcára merőleges gerincű oromfalas parasztház-jellegű épületek esetében megengedett a hagyományos tömör deszkakerítés.</w:t>
      </w:r>
    </w:p>
    <w:p w14:paraId="3D1FC368" w14:textId="77777777" w:rsidR="00002428" w:rsidRDefault="00002428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69837CA" w14:textId="77777777" w:rsidR="00130B8C" w:rsidRDefault="00130B8C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8A0F882" w14:textId="77777777" w:rsidR="00130B8C" w:rsidRDefault="00130B8C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26A4893" w14:textId="77777777" w:rsidR="00130B8C" w:rsidRPr="00C93832" w:rsidRDefault="00130B8C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26F15D4" w14:textId="77777777" w:rsidR="00AE0011" w:rsidRPr="00C93832" w:rsidRDefault="00AE0011" w:rsidP="00BC09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A54B8C" w14:textId="77777777" w:rsidR="000E208B" w:rsidRPr="00707AC2" w:rsidRDefault="00C93832" w:rsidP="00BC09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="000E208B" w:rsidRPr="00707AC2">
        <w:rPr>
          <w:rFonts w:ascii="Times New Roman" w:hAnsi="Times New Roman" w:cs="Times New Roman"/>
          <w:b/>
          <w:sz w:val="24"/>
          <w:szCs w:val="24"/>
        </w:rPr>
        <w:t xml:space="preserve">. A településképi szempontból meghatározó </w:t>
      </w:r>
      <w:r w:rsidR="00B13907" w:rsidRPr="00707AC2">
        <w:rPr>
          <w:rFonts w:ascii="Times New Roman" w:hAnsi="Times New Roman" w:cs="Times New Roman"/>
          <w:b/>
          <w:sz w:val="24"/>
          <w:szCs w:val="24"/>
        </w:rPr>
        <w:t xml:space="preserve">Központi településmag </w:t>
      </w:r>
      <w:r w:rsidR="003621AA" w:rsidRPr="00707AC2">
        <w:rPr>
          <w:rFonts w:ascii="Times New Roman" w:hAnsi="Times New Roman" w:cs="Times New Roman"/>
          <w:b/>
          <w:sz w:val="24"/>
          <w:szCs w:val="24"/>
        </w:rPr>
        <w:t>terület</w:t>
      </w:r>
      <w:r w:rsidR="00B13907" w:rsidRPr="00707AC2">
        <w:rPr>
          <w:rFonts w:ascii="Times New Roman" w:hAnsi="Times New Roman" w:cs="Times New Roman"/>
          <w:b/>
          <w:sz w:val="24"/>
          <w:szCs w:val="24"/>
        </w:rPr>
        <w:t>é</w:t>
      </w:r>
      <w:r w:rsidR="003621AA" w:rsidRPr="00707AC2">
        <w:rPr>
          <w:rFonts w:ascii="Times New Roman" w:hAnsi="Times New Roman" w:cs="Times New Roman"/>
          <w:b/>
          <w:sz w:val="24"/>
          <w:szCs w:val="24"/>
        </w:rPr>
        <w:t>re</w:t>
      </w:r>
      <w:r w:rsidR="0036115A" w:rsidRPr="00707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F8D" w:rsidRPr="00707AC2">
        <w:rPr>
          <w:rFonts w:ascii="Times New Roman" w:hAnsi="Times New Roman" w:cs="Times New Roman"/>
          <w:b/>
          <w:sz w:val="24"/>
          <w:szCs w:val="24"/>
        </w:rPr>
        <w:t>és a</w:t>
      </w:r>
      <w:r w:rsidR="00E54F8D" w:rsidRPr="00C93832">
        <w:rPr>
          <w:rFonts w:ascii="Times New Roman" w:hAnsi="Times New Roman" w:cs="Times New Roman"/>
          <w:sz w:val="24"/>
          <w:szCs w:val="24"/>
        </w:rPr>
        <w:t xml:space="preserve"> </w:t>
      </w:r>
      <w:r w:rsidR="00E54F8D" w:rsidRPr="00707AC2">
        <w:rPr>
          <w:rFonts w:ascii="Times New Roman" w:hAnsi="Times New Roman" w:cs="Times New Roman"/>
          <w:b/>
          <w:sz w:val="24"/>
          <w:szCs w:val="24"/>
        </w:rPr>
        <w:t xml:space="preserve">Lakóterületre </w:t>
      </w:r>
      <w:r w:rsidR="000E208B" w:rsidRPr="00707AC2">
        <w:rPr>
          <w:rFonts w:ascii="Times New Roman" w:hAnsi="Times New Roman" w:cs="Times New Roman"/>
          <w:b/>
          <w:sz w:val="24"/>
          <w:szCs w:val="24"/>
        </w:rPr>
        <w:t xml:space="preserve">vonatkozó </w:t>
      </w:r>
      <w:r w:rsidR="00B13907" w:rsidRPr="00707AC2">
        <w:rPr>
          <w:rFonts w:ascii="Times New Roman" w:hAnsi="Times New Roman" w:cs="Times New Roman"/>
          <w:b/>
          <w:sz w:val="24"/>
          <w:szCs w:val="24"/>
        </w:rPr>
        <w:t>egyedi</w:t>
      </w:r>
      <w:r w:rsidR="000E208B" w:rsidRPr="00707AC2">
        <w:rPr>
          <w:rFonts w:ascii="Times New Roman" w:hAnsi="Times New Roman" w:cs="Times New Roman"/>
          <w:b/>
          <w:sz w:val="24"/>
          <w:szCs w:val="24"/>
        </w:rPr>
        <w:t xml:space="preserve"> építészeti követelmények</w:t>
      </w:r>
    </w:p>
    <w:p w14:paraId="224FF222" w14:textId="77777777" w:rsidR="000E208B" w:rsidRPr="00C93832" w:rsidRDefault="000E208B" w:rsidP="00BC09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08C5A2" w14:textId="77777777" w:rsidR="00D75FC0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19</w:t>
      </w:r>
      <w:r w:rsidR="00C32E8F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C32E8F" w:rsidRPr="00C93832">
        <w:rPr>
          <w:rFonts w:ascii="Times New Roman" w:hAnsi="Times New Roman" w:cs="Times New Roman"/>
          <w:sz w:val="24"/>
          <w:szCs w:val="24"/>
        </w:rPr>
        <w:t xml:space="preserve"> </w:t>
      </w:r>
      <w:r w:rsidR="0001335A" w:rsidRPr="00C93832">
        <w:rPr>
          <w:rFonts w:ascii="Times New Roman" w:hAnsi="Times New Roman" w:cs="Times New Roman"/>
          <w:sz w:val="24"/>
          <w:szCs w:val="24"/>
        </w:rPr>
        <w:t xml:space="preserve">(1) </w:t>
      </w:r>
      <w:r w:rsidR="00C32E8F" w:rsidRPr="00C93832">
        <w:rPr>
          <w:rFonts w:ascii="Times New Roman" w:hAnsi="Times New Roman" w:cs="Times New Roman"/>
          <w:sz w:val="24"/>
          <w:szCs w:val="24"/>
        </w:rPr>
        <w:t xml:space="preserve">A </w:t>
      </w:r>
      <w:r w:rsidR="00B13907" w:rsidRPr="00C93832">
        <w:rPr>
          <w:rFonts w:ascii="Times New Roman" w:hAnsi="Times New Roman" w:cs="Times New Roman"/>
          <w:sz w:val="24"/>
          <w:szCs w:val="24"/>
        </w:rPr>
        <w:t>Központi településmag</w:t>
      </w:r>
      <w:r w:rsidR="00AE0011" w:rsidRPr="00C93832">
        <w:rPr>
          <w:rFonts w:ascii="Times New Roman" w:hAnsi="Times New Roman" w:cs="Times New Roman"/>
          <w:sz w:val="24"/>
          <w:szCs w:val="24"/>
        </w:rPr>
        <w:t xml:space="preserve"> és a Lakóterület</w:t>
      </w:r>
      <w:r w:rsidR="00B13907" w:rsidRPr="00C93832">
        <w:rPr>
          <w:rFonts w:ascii="Times New Roman" w:hAnsi="Times New Roman" w:cs="Times New Roman"/>
          <w:sz w:val="24"/>
          <w:szCs w:val="24"/>
        </w:rPr>
        <w:t xml:space="preserve"> területén a főépületek, az utcaképet meghatározó épületek és építmények tetőfedési anyagaként cserép, vagy hasonló esztétikai értékű, korszerű pikkelyes fedőanyag, nemes anyagú fémlemezfedés (pl. cink, sárgaréz, vörösréz), palafedés alkalmaz</w:t>
      </w:r>
      <w:r w:rsidR="0001335A" w:rsidRPr="00C93832">
        <w:rPr>
          <w:rFonts w:ascii="Times New Roman" w:hAnsi="Times New Roman" w:cs="Times New Roman"/>
          <w:sz w:val="24"/>
          <w:szCs w:val="24"/>
        </w:rPr>
        <w:t>h</w:t>
      </w:r>
      <w:r w:rsidR="00B13907" w:rsidRPr="00C93832">
        <w:rPr>
          <w:rFonts w:ascii="Times New Roman" w:hAnsi="Times New Roman" w:cs="Times New Roman"/>
          <w:sz w:val="24"/>
          <w:szCs w:val="24"/>
        </w:rPr>
        <w:t>a</w:t>
      </w:r>
      <w:r w:rsidR="0001335A" w:rsidRPr="00C93832">
        <w:rPr>
          <w:rFonts w:ascii="Times New Roman" w:hAnsi="Times New Roman" w:cs="Times New Roman"/>
          <w:sz w:val="24"/>
          <w:szCs w:val="24"/>
        </w:rPr>
        <w:t>t</w:t>
      </w:r>
      <w:r w:rsidR="00B13907" w:rsidRPr="00C93832">
        <w:rPr>
          <w:rFonts w:ascii="Times New Roman" w:hAnsi="Times New Roman" w:cs="Times New Roman"/>
          <w:sz w:val="24"/>
          <w:szCs w:val="24"/>
        </w:rPr>
        <w:t xml:space="preserve">ó. Műanyag hullámlemez, felületkezelés nélküli, rozsdásodó fémlemezfedés, </w:t>
      </w:r>
      <w:r w:rsidR="000553CD" w:rsidRPr="00C93832">
        <w:rPr>
          <w:rFonts w:ascii="Times New Roman" w:hAnsi="Times New Roman" w:cs="Times New Roman"/>
          <w:sz w:val="24"/>
          <w:szCs w:val="24"/>
        </w:rPr>
        <w:t>a piros, fekete és kék színű, valamint a mintás és háromdimenziós hatású bitumenes zsindely nem megengedett</w:t>
      </w:r>
      <w:r w:rsidR="00B13907" w:rsidRPr="00C93832">
        <w:rPr>
          <w:rFonts w:ascii="Times New Roman" w:hAnsi="Times New Roman" w:cs="Times New Roman"/>
          <w:sz w:val="24"/>
          <w:szCs w:val="24"/>
        </w:rPr>
        <w:t>.</w:t>
      </w:r>
    </w:p>
    <w:p w14:paraId="1B92DC67" w14:textId="77777777" w:rsidR="0036115A" w:rsidRPr="00C93832" w:rsidRDefault="0001335A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 xml:space="preserve">(2) </w:t>
      </w:r>
      <w:r w:rsidR="00B13907" w:rsidRPr="00C93832">
        <w:rPr>
          <w:rFonts w:ascii="Times New Roman" w:hAnsi="Times New Roman" w:cs="Times New Roman"/>
          <w:sz w:val="24"/>
          <w:szCs w:val="24"/>
        </w:rPr>
        <w:t>A homlokzati falfelület vakolt felület</w:t>
      </w:r>
      <w:r w:rsidR="007E095A" w:rsidRPr="00C93832">
        <w:rPr>
          <w:rFonts w:ascii="Times New Roman" w:hAnsi="Times New Roman" w:cs="Times New Roman"/>
          <w:sz w:val="24"/>
          <w:szCs w:val="24"/>
        </w:rPr>
        <w:t xml:space="preserve">ű, </w:t>
      </w:r>
      <w:r w:rsidR="00B13907" w:rsidRPr="00C93832">
        <w:rPr>
          <w:rFonts w:ascii="Times New Roman" w:hAnsi="Times New Roman" w:cs="Times New Roman"/>
          <w:sz w:val="24"/>
          <w:szCs w:val="24"/>
        </w:rPr>
        <w:t>kő-, tégla-, vagy faburkolat</w:t>
      </w:r>
      <w:r w:rsidR="007E095A" w:rsidRPr="00C93832">
        <w:rPr>
          <w:rFonts w:ascii="Times New Roman" w:hAnsi="Times New Roman" w:cs="Times New Roman"/>
          <w:sz w:val="24"/>
          <w:szCs w:val="24"/>
        </w:rPr>
        <w:t>ú lehet</w:t>
      </w:r>
      <w:r w:rsidR="00B13907" w:rsidRPr="00C93832">
        <w:rPr>
          <w:rFonts w:ascii="Times New Roman" w:hAnsi="Times New Roman" w:cs="Times New Roman"/>
          <w:sz w:val="24"/>
          <w:szCs w:val="24"/>
        </w:rPr>
        <w:t>.</w:t>
      </w:r>
    </w:p>
    <w:p w14:paraId="6C1E1B54" w14:textId="77777777" w:rsidR="0001335A" w:rsidRPr="00C93832" w:rsidRDefault="0001335A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 xml:space="preserve">(3) A homlokzatszínezés fehér, törtfehér, vagy pasztell árnyalatú földszínekkel történhet. Épületet feketére, </w:t>
      </w:r>
      <w:r w:rsidR="000553CD" w:rsidRPr="00C93832">
        <w:rPr>
          <w:rFonts w:ascii="Times New Roman" w:hAnsi="Times New Roman" w:cs="Times New Roman"/>
          <w:sz w:val="24"/>
          <w:szCs w:val="24"/>
        </w:rPr>
        <w:t xml:space="preserve">telített és rikító </w:t>
      </w:r>
      <w:r w:rsidRPr="00C93832">
        <w:rPr>
          <w:rFonts w:ascii="Times New Roman" w:hAnsi="Times New Roman" w:cs="Times New Roman"/>
          <w:sz w:val="24"/>
          <w:szCs w:val="24"/>
        </w:rPr>
        <w:t xml:space="preserve">zöldre, kékre, lilára, </w:t>
      </w:r>
      <w:r w:rsidR="000553CD" w:rsidRPr="00C93832">
        <w:rPr>
          <w:rFonts w:ascii="Times New Roman" w:hAnsi="Times New Roman" w:cs="Times New Roman"/>
          <w:sz w:val="24"/>
          <w:szCs w:val="24"/>
        </w:rPr>
        <w:t xml:space="preserve">egyéb </w:t>
      </w:r>
      <w:r w:rsidRPr="00C93832">
        <w:rPr>
          <w:rFonts w:ascii="Times New Roman" w:hAnsi="Times New Roman" w:cs="Times New Roman"/>
          <w:sz w:val="24"/>
          <w:szCs w:val="24"/>
        </w:rPr>
        <w:t>rikító színűre színezni nem megengedett.</w:t>
      </w:r>
    </w:p>
    <w:p w14:paraId="5A0B6365" w14:textId="77777777" w:rsidR="0001335A" w:rsidRPr="00C93832" w:rsidRDefault="0001335A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</w:t>
      </w:r>
      <w:r w:rsidR="00DE6F2D" w:rsidRPr="00C93832">
        <w:rPr>
          <w:rFonts w:ascii="Times New Roman" w:hAnsi="Times New Roman" w:cs="Times New Roman"/>
          <w:sz w:val="24"/>
          <w:szCs w:val="24"/>
        </w:rPr>
        <w:t>4</w:t>
      </w:r>
      <w:r w:rsidRPr="00C93832">
        <w:rPr>
          <w:rFonts w:ascii="Times New Roman" w:hAnsi="Times New Roman" w:cs="Times New Roman"/>
          <w:sz w:val="24"/>
          <w:szCs w:val="24"/>
        </w:rPr>
        <w:t xml:space="preserve">) A hagyományos falusi épületek oromdeszkázata </w:t>
      </w:r>
      <w:r w:rsidR="007E095A" w:rsidRPr="00C93832">
        <w:rPr>
          <w:rFonts w:ascii="Times New Roman" w:hAnsi="Times New Roman" w:cs="Times New Roman"/>
          <w:sz w:val="24"/>
          <w:szCs w:val="24"/>
        </w:rPr>
        <w:t>nem bontható, nem takarható el</w:t>
      </w:r>
      <w:r w:rsidRPr="00C93832">
        <w:rPr>
          <w:rFonts w:ascii="Times New Roman" w:hAnsi="Times New Roman" w:cs="Times New Roman"/>
          <w:sz w:val="24"/>
          <w:szCs w:val="24"/>
        </w:rPr>
        <w:t>.</w:t>
      </w:r>
    </w:p>
    <w:p w14:paraId="01F0F987" w14:textId="77777777" w:rsidR="0001335A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20</w:t>
      </w:r>
      <w:r w:rsidR="0001335A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01335A" w:rsidRPr="00C93832">
        <w:rPr>
          <w:rFonts w:ascii="Times New Roman" w:hAnsi="Times New Roman" w:cs="Times New Roman"/>
          <w:sz w:val="24"/>
          <w:szCs w:val="24"/>
        </w:rPr>
        <w:t xml:space="preserve"> Az utcára oromfalas megjelenésű lakó-, vagy középület homlokzati szélessége 9,0 m-nél nagyobb nem lehet.</w:t>
      </w:r>
    </w:p>
    <w:p w14:paraId="14A16FBC" w14:textId="77777777" w:rsidR="0001335A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21</w:t>
      </w:r>
      <w:r w:rsidR="00E54F8D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E54F8D" w:rsidRPr="00C93832">
        <w:rPr>
          <w:rFonts w:ascii="Times New Roman" w:hAnsi="Times New Roman" w:cs="Times New Roman"/>
          <w:sz w:val="24"/>
          <w:szCs w:val="24"/>
        </w:rPr>
        <w:t xml:space="preserve"> (1) </w:t>
      </w:r>
      <w:bookmarkStart w:id="1" w:name="_Hlk499756801"/>
      <w:r w:rsidR="00E54F8D" w:rsidRPr="00C93832">
        <w:rPr>
          <w:rFonts w:ascii="Times New Roman" w:hAnsi="Times New Roman" w:cs="Times New Roman"/>
          <w:sz w:val="24"/>
          <w:szCs w:val="24"/>
        </w:rPr>
        <w:t>A területen 35-45°-os haj</w:t>
      </w:r>
      <w:r w:rsidR="00703F45" w:rsidRPr="00C93832">
        <w:rPr>
          <w:rFonts w:ascii="Times New Roman" w:hAnsi="Times New Roman" w:cs="Times New Roman"/>
          <w:sz w:val="24"/>
          <w:szCs w:val="24"/>
        </w:rPr>
        <w:t>lásszögű magastető alkalmazható, az utcakép harmóniájának megőrzése érdekében a szomszédos épületek tetőhajlásszögéhez igazodva.</w:t>
      </w:r>
      <w:r w:rsidR="00E54F8D" w:rsidRPr="00C93832">
        <w:rPr>
          <w:rFonts w:ascii="Times New Roman" w:hAnsi="Times New Roman" w:cs="Times New Roman"/>
          <w:sz w:val="24"/>
          <w:szCs w:val="24"/>
        </w:rPr>
        <w:t xml:space="preserve"> Alacsonyabb hajlásszög tetőfelépítmény fedésé</w:t>
      </w:r>
      <w:r w:rsidR="007E095A" w:rsidRPr="00C93832">
        <w:rPr>
          <w:rFonts w:ascii="Times New Roman" w:hAnsi="Times New Roman" w:cs="Times New Roman"/>
          <w:sz w:val="24"/>
          <w:szCs w:val="24"/>
        </w:rPr>
        <w:t>n kívül nem</w:t>
      </w:r>
      <w:r w:rsidR="00E54F8D" w:rsidRPr="00C93832">
        <w:rPr>
          <w:rFonts w:ascii="Times New Roman" w:hAnsi="Times New Roman" w:cs="Times New Roman"/>
          <w:sz w:val="24"/>
          <w:szCs w:val="24"/>
        </w:rPr>
        <w:t xml:space="preserve"> alkalmazható.</w:t>
      </w:r>
      <w:bookmarkEnd w:id="1"/>
    </w:p>
    <w:p w14:paraId="104841EA" w14:textId="77777777" w:rsidR="00E54F8D" w:rsidRPr="00C93832" w:rsidRDefault="00E54F8D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(2) 9,0 m-nél szélesebb közterület felőli homlokzat esetén a tetőforma nem lehet az utcára merőleges nyeregtető.</w:t>
      </w:r>
    </w:p>
    <w:p w14:paraId="3F15647B" w14:textId="77777777" w:rsidR="00E54F8D" w:rsidRDefault="00E54F8D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</w:t>
      </w:r>
      <w:r w:rsidR="00030AC5">
        <w:rPr>
          <w:rFonts w:ascii="Times New Roman" w:hAnsi="Times New Roman" w:cs="Times New Roman"/>
          <w:sz w:val="24"/>
          <w:szCs w:val="24"/>
        </w:rPr>
        <w:t>3</w:t>
      </w:r>
      <w:r w:rsidRPr="00C93832">
        <w:rPr>
          <w:rFonts w:ascii="Times New Roman" w:hAnsi="Times New Roman" w:cs="Times New Roman"/>
          <w:sz w:val="24"/>
          <w:szCs w:val="24"/>
        </w:rPr>
        <w:t>) Lapostetős épületrész a közterülettől 10 m mélységig nem létesíthető.</w:t>
      </w:r>
    </w:p>
    <w:p w14:paraId="32BC9E8C" w14:textId="77777777" w:rsidR="00130B8C" w:rsidRPr="00C93832" w:rsidRDefault="00130B8C" w:rsidP="00130B8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</w:t>
      </w:r>
      <w:r w:rsidRPr="00130B8C">
        <w:rPr>
          <w:rFonts w:ascii="Times New Roman" w:hAnsi="Times New Roman" w:cs="Times New Roman"/>
          <w:sz w:val="24"/>
          <w:szCs w:val="24"/>
        </w:rPr>
        <w:t xml:space="preserve"> </w:t>
      </w:r>
      <w:r w:rsidRPr="00C93832">
        <w:rPr>
          <w:rFonts w:ascii="Times New Roman" w:hAnsi="Times New Roman" w:cs="Times New Roman"/>
          <w:sz w:val="24"/>
          <w:szCs w:val="24"/>
        </w:rPr>
        <w:t>Összetett, toronnyal tagolt tető nem építhető, kivéve szakrális épület esetén.</w:t>
      </w:r>
    </w:p>
    <w:p w14:paraId="091B2EDD" w14:textId="77777777" w:rsidR="00E54F8D" w:rsidRPr="00C93832" w:rsidRDefault="00030AC5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30B8C">
        <w:rPr>
          <w:rFonts w:ascii="Times New Roman" w:hAnsi="Times New Roman" w:cs="Times New Roman"/>
          <w:sz w:val="24"/>
          <w:szCs w:val="24"/>
        </w:rPr>
        <w:t>5</w:t>
      </w:r>
      <w:r w:rsidR="00E54F8D" w:rsidRPr="00C93832">
        <w:rPr>
          <w:rFonts w:ascii="Times New Roman" w:hAnsi="Times New Roman" w:cs="Times New Roman"/>
          <w:sz w:val="24"/>
          <w:szCs w:val="24"/>
        </w:rPr>
        <w:t>) Beforduló épületrész gerincmagassága nem lehet nagyobb a közterület felőli épületszárny gerincmagasságánál.</w:t>
      </w:r>
    </w:p>
    <w:p w14:paraId="72E18B21" w14:textId="77777777" w:rsidR="00E54F8D" w:rsidRPr="00C93832" w:rsidRDefault="00130B8C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="00E54F8D" w:rsidRPr="00C93832">
        <w:rPr>
          <w:rFonts w:ascii="Times New Roman" w:hAnsi="Times New Roman" w:cs="Times New Roman"/>
          <w:sz w:val="24"/>
          <w:szCs w:val="24"/>
        </w:rPr>
        <w:t>) Tetőfelületen egy</w:t>
      </w:r>
      <w:r w:rsidR="007E095A" w:rsidRPr="00C93832">
        <w:rPr>
          <w:rFonts w:ascii="Times New Roman" w:hAnsi="Times New Roman" w:cs="Times New Roman"/>
          <w:sz w:val="24"/>
          <w:szCs w:val="24"/>
        </w:rPr>
        <w:t>nél több</w:t>
      </w:r>
      <w:r w:rsidR="00E54F8D" w:rsidRPr="00C93832">
        <w:rPr>
          <w:rFonts w:ascii="Times New Roman" w:hAnsi="Times New Roman" w:cs="Times New Roman"/>
          <w:sz w:val="24"/>
          <w:szCs w:val="24"/>
        </w:rPr>
        <w:t xml:space="preserve"> soros tetőablak (álló, vagy síkban fekvő) </w:t>
      </w:r>
      <w:r w:rsidR="007E095A" w:rsidRPr="00C93832">
        <w:rPr>
          <w:rFonts w:ascii="Times New Roman" w:hAnsi="Times New Roman" w:cs="Times New Roman"/>
          <w:sz w:val="24"/>
          <w:szCs w:val="24"/>
        </w:rPr>
        <w:t xml:space="preserve">nem </w:t>
      </w:r>
      <w:r w:rsidR="00E54F8D" w:rsidRPr="00C93832">
        <w:rPr>
          <w:rFonts w:ascii="Times New Roman" w:hAnsi="Times New Roman" w:cs="Times New Roman"/>
          <w:sz w:val="24"/>
          <w:szCs w:val="24"/>
        </w:rPr>
        <w:t>létesíthető.</w:t>
      </w:r>
    </w:p>
    <w:p w14:paraId="51A36FB1" w14:textId="77777777" w:rsidR="00E54F8D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22</w:t>
      </w:r>
      <w:r w:rsidR="00E54F8D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E54F8D" w:rsidRPr="00C93832">
        <w:rPr>
          <w:rFonts w:ascii="Times New Roman" w:hAnsi="Times New Roman" w:cs="Times New Roman"/>
          <w:sz w:val="24"/>
          <w:szCs w:val="24"/>
        </w:rPr>
        <w:t xml:space="preserve"> (1) Közterület felé nyíló </w:t>
      </w:r>
      <w:r w:rsidR="007E095A" w:rsidRPr="00C93832">
        <w:rPr>
          <w:rFonts w:ascii="Times New Roman" w:hAnsi="Times New Roman" w:cs="Times New Roman"/>
          <w:sz w:val="24"/>
          <w:szCs w:val="24"/>
        </w:rPr>
        <w:t>a</w:t>
      </w:r>
      <w:r w:rsidR="00E54F8D" w:rsidRPr="00C93832">
        <w:rPr>
          <w:rFonts w:ascii="Times New Roman" w:hAnsi="Times New Roman" w:cs="Times New Roman"/>
          <w:sz w:val="24"/>
          <w:szCs w:val="24"/>
        </w:rPr>
        <w:t>lárendelt homlokzat, tűzfal nem építhető.</w:t>
      </w:r>
    </w:p>
    <w:p w14:paraId="0600B923" w14:textId="77777777" w:rsidR="00703F45" w:rsidRPr="00C93832" w:rsidRDefault="00030AC5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 xml:space="preserve"> </w:t>
      </w:r>
      <w:r w:rsidR="00703F45" w:rsidRPr="00C9383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703F45" w:rsidRPr="00C93832">
        <w:rPr>
          <w:rFonts w:ascii="Times New Roman" w:hAnsi="Times New Roman" w:cs="Times New Roman"/>
          <w:sz w:val="24"/>
          <w:szCs w:val="24"/>
        </w:rPr>
        <w:t>) Utcára oromfalas megjelenésű épület közterület felőli oromzatos homlokzati szakasz</w:t>
      </w:r>
      <w:r w:rsidR="007E095A" w:rsidRPr="00C93832">
        <w:rPr>
          <w:rFonts w:ascii="Times New Roman" w:hAnsi="Times New Roman" w:cs="Times New Roman"/>
          <w:sz w:val="24"/>
          <w:szCs w:val="24"/>
        </w:rPr>
        <w:t>ában nem alakítható ki síkváltás</w:t>
      </w:r>
      <w:r w:rsidR="00703F45" w:rsidRPr="00C93832">
        <w:rPr>
          <w:rFonts w:ascii="Times New Roman" w:hAnsi="Times New Roman" w:cs="Times New Roman"/>
          <w:sz w:val="24"/>
          <w:szCs w:val="24"/>
        </w:rPr>
        <w:t>.</w:t>
      </w:r>
    </w:p>
    <w:p w14:paraId="64CB3367" w14:textId="77777777" w:rsidR="00E54F8D" w:rsidRPr="00C93832" w:rsidRDefault="00E54F8D" w:rsidP="0001335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27FDF64" w14:textId="77777777" w:rsidR="001C163A" w:rsidRPr="00707AC2" w:rsidRDefault="00C93832" w:rsidP="001C1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13</w:t>
      </w:r>
      <w:r w:rsidR="001C163A" w:rsidRPr="00707AC2">
        <w:rPr>
          <w:rFonts w:ascii="Times New Roman" w:hAnsi="Times New Roman" w:cs="Times New Roman"/>
          <w:b/>
          <w:sz w:val="24"/>
          <w:szCs w:val="24"/>
        </w:rPr>
        <w:t xml:space="preserve">. A településképi szempontból meghatározó </w:t>
      </w:r>
      <w:r w:rsidR="00ED798D" w:rsidRPr="00707AC2">
        <w:rPr>
          <w:rFonts w:ascii="Times New Roman" w:hAnsi="Times New Roman" w:cs="Times New Roman"/>
          <w:b/>
          <w:sz w:val="24"/>
          <w:szCs w:val="24"/>
        </w:rPr>
        <w:t>kül</w:t>
      </w:r>
      <w:r w:rsidR="0016544E" w:rsidRPr="00707AC2">
        <w:rPr>
          <w:rFonts w:ascii="Times New Roman" w:hAnsi="Times New Roman" w:cs="Times New Roman"/>
          <w:b/>
          <w:sz w:val="24"/>
          <w:szCs w:val="24"/>
        </w:rPr>
        <w:t xml:space="preserve">önleges területekre és a külterületre </w:t>
      </w:r>
      <w:r w:rsidR="001C163A" w:rsidRPr="00707AC2">
        <w:rPr>
          <w:rFonts w:ascii="Times New Roman" w:hAnsi="Times New Roman" w:cs="Times New Roman"/>
          <w:b/>
          <w:sz w:val="24"/>
          <w:szCs w:val="24"/>
        </w:rPr>
        <w:t>vonatkozó egyedi építészeti követelmények</w:t>
      </w:r>
    </w:p>
    <w:p w14:paraId="5EA9EB86" w14:textId="77777777" w:rsidR="00567BFD" w:rsidRPr="00C93832" w:rsidRDefault="00567BFD">
      <w:pPr>
        <w:rPr>
          <w:rFonts w:ascii="Times New Roman" w:hAnsi="Times New Roman" w:cs="Times New Roman"/>
          <w:sz w:val="24"/>
          <w:szCs w:val="24"/>
        </w:rPr>
      </w:pPr>
    </w:p>
    <w:p w14:paraId="37BD589C" w14:textId="77777777" w:rsidR="0057196A" w:rsidRPr="00C93832" w:rsidRDefault="00C93832" w:rsidP="00C93832">
      <w:pPr>
        <w:tabs>
          <w:tab w:val="left" w:pos="269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23</w:t>
      </w:r>
      <w:r w:rsidR="001C163A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1C163A" w:rsidRPr="00C93832">
        <w:rPr>
          <w:rFonts w:ascii="Times New Roman" w:hAnsi="Times New Roman" w:cs="Times New Roman"/>
          <w:sz w:val="24"/>
          <w:szCs w:val="24"/>
        </w:rPr>
        <w:t xml:space="preserve"> (1) </w:t>
      </w:r>
      <w:r w:rsidR="0057196A" w:rsidRPr="00C93832">
        <w:rPr>
          <w:rFonts w:ascii="Times New Roman" w:hAnsi="Times New Roman" w:cs="Times New Roman"/>
          <w:sz w:val="24"/>
          <w:szCs w:val="24"/>
        </w:rPr>
        <w:t xml:space="preserve">A </w:t>
      </w:r>
      <w:r w:rsidR="0016544E" w:rsidRPr="00C93832">
        <w:rPr>
          <w:rFonts w:ascii="Times New Roman" w:hAnsi="Times New Roman" w:cs="Times New Roman"/>
          <w:sz w:val="24"/>
          <w:szCs w:val="24"/>
        </w:rPr>
        <w:t xml:space="preserve">főépületek, a településképet meghatározó épületek és építmények tetőfedési anyagaként a </w:t>
      </w:r>
      <w:r w:rsidR="0057196A" w:rsidRPr="00C93832">
        <w:rPr>
          <w:rFonts w:ascii="Times New Roman" w:hAnsi="Times New Roman" w:cs="Times New Roman"/>
          <w:sz w:val="24"/>
          <w:szCs w:val="24"/>
        </w:rPr>
        <w:t>településképi szempontból meghatározó kül</w:t>
      </w:r>
      <w:r w:rsidR="0016544E" w:rsidRPr="00C93832">
        <w:rPr>
          <w:rFonts w:ascii="Times New Roman" w:hAnsi="Times New Roman" w:cs="Times New Roman"/>
          <w:sz w:val="24"/>
          <w:szCs w:val="24"/>
        </w:rPr>
        <w:t>önleges terül</w:t>
      </w:r>
      <w:r w:rsidR="0057196A" w:rsidRPr="00C93832">
        <w:rPr>
          <w:rFonts w:ascii="Times New Roman" w:hAnsi="Times New Roman" w:cs="Times New Roman"/>
          <w:sz w:val="24"/>
          <w:szCs w:val="24"/>
        </w:rPr>
        <w:t xml:space="preserve">eteken cserép, vagy hasonló esztétikai értékű, korszerű </w:t>
      </w:r>
      <w:r w:rsidR="003762B7" w:rsidRPr="00C93832">
        <w:rPr>
          <w:rFonts w:ascii="Times New Roman" w:hAnsi="Times New Roman" w:cs="Times New Roman"/>
          <w:sz w:val="24"/>
          <w:szCs w:val="24"/>
        </w:rPr>
        <w:t>kiselem</w:t>
      </w:r>
      <w:r w:rsidR="0057196A" w:rsidRPr="00C93832">
        <w:rPr>
          <w:rFonts w:ascii="Times New Roman" w:hAnsi="Times New Roman" w:cs="Times New Roman"/>
          <w:sz w:val="24"/>
          <w:szCs w:val="24"/>
        </w:rPr>
        <w:t>es fedőanyag, nemes anyagú fémlemezfedés</w:t>
      </w:r>
      <w:r w:rsidR="003762B7" w:rsidRPr="00C93832">
        <w:rPr>
          <w:rFonts w:ascii="Times New Roman" w:hAnsi="Times New Roman" w:cs="Times New Roman"/>
          <w:sz w:val="24"/>
          <w:szCs w:val="24"/>
        </w:rPr>
        <w:t xml:space="preserve"> (pl. cink, sárgaréz, vörösréz)</w:t>
      </w:r>
      <w:r w:rsidR="0016544E" w:rsidRPr="00C93832">
        <w:rPr>
          <w:rFonts w:ascii="Times New Roman" w:hAnsi="Times New Roman" w:cs="Times New Roman"/>
          <w:sz w:val="24"/>
          <w:szCs w:val="24"/>
        </w:rPr>
        <w:t>, a külterületen cserép-, vagy nádfedés</w:t>
      </w:r>
      <w:r w:rsidR="0057196A" w:rsidRPr="00C93832">
        <w:rPr>
          <w:rFonts w:ascii="Times New Roman" w:hAnsi="Times New Roman" w:cs="Times New Roman"/>
          <w:sz w:val="24"/>
          <w:szCs w:val="24"/>
        </w:rPr>
        <w:t xml:space="preserve"> </w:t>
      </w:r>
      <w:r w:rsidR="003762B7" w:rsidRPr="00C93832">
        <w:rPr>
          <w:rFonts w:ascii="Times New Roman" w:hAnsi="Times New Roman" w:cs="Times New Roman"/>
          <w:sz w:val="24"/>
          <w:szCs w:val="24"/>
        </w:rPr>
        <w:t>a</w:t>
      </w:r>
      <w:r w:rsidR="0016544E" w:rsidRPr="00C93832">
        <w:rPr>
          <w:rFonts w:ascii="Times New Roman" w:hAnsi="Times New Roman" w:cs="Times New Roman"/>
          <w:sz w:val="24"/>
          <w:szCs w:val="24"/>
        </w:rPr>
        <w:t>lkalmazhat</w:t>
      </w:r>
      <w:r w:rsidR="0057196A" w:rsidRPr="00C93832">
        <w:rPr>
          <w:rFonts w:ascii="Times New Roman" w:hAnsi="Times New Roman" w:cs="Times New Roman"/>
          <w:sz w:val="24"/>
          <w:szCs w:val="24"/>
        </w:rPr>
        <w:t xml:space="preserve">ó. Műanyag hullámlemez, felületkezelés nélküli, rozsdásodó fémlemezfedés, </w:t>
      </w:r>
      <w:r w:rsidR="000553CD" w:rsidRPr="00C93832">
        <w:rPr>
          <w:rFonts w:ascii="Times New Roman" w:hAnsi="Times New Roman" w:cs="Times New Roman"/>
          <w:sz w:val="24"/>
          <w:szCs w:val="24"/>
        </w:rPr>
        <w:t>a piros, fekete és kék színű, valamint a mintás és háromdimenziós hatású bitumenes zsindely nem megengedett</w:t>
      </w:r>
      <w:r w:rsidR="0057196A" w:rsidRPr="00C93832">
        <w:rPr>
          <w:rFonts w:ascii="Times New Roman" w:hAnsi="Times New Roman" w:cs="Times New Roman"/>
          <w:sz w:val="24"/>
          <w:szCs w:val="24"/>
        </w:rPr>
        <w:t>.</w:t>
      </w:r>
    </w:p>
    <w:p w14:paraId="75FD25D8" w14:textId="77777777" w:rsidR="0016544E" w:rsidRPr="00C93832" w:rsidRDefault="0016544E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 xml:space="preserve">(2) </w:t>
      </w:r>
      <w:r w:rsidR="007E095A" w:rsidRPr="00C93832">
        <w:rPr>
          <w:rFonts w:ascii="Times New Roman" w:hAnsi="Times New Roman" w:cs="Times New Roman"/>
          <w:sz w:val="24"/>
          <w:szCs w:val="24"/>
        </w:rPr>
        <w:t>A homlokzati falfelület vakolt felületű, kő-, tégla-, vagy faburkolatú lehet.</w:t>
      </w:r>
    </w:p>
    <w:p w14:paraId="0BA1D31F" w14:textId="77777777" w:rsidR="0057196A" w:rsidRPr="00C93832" w:rsidRDefault="0057196A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</w:t>
      </w:r>
      <w:r w:rsidR="00545AD0" w:rsidRPr="00C93832">
        <w:rPr>
          <w:rFonts w:ascii="Times New Roman" w:hAnsi="Times New Roman" w:cs="Times New Roman"/>
          <w:sz w:val="24"/>
          <w:szCs w:val="24"/>
        </w:rPr>
        <w:t>3</w:t>
      </w:r>
      <w:r w:rsidRPr="00C93832">
        <w:rPr>
          <w:rFonts w:ascii="Times New Roman" w:hAnsi="Times New Roman" w:cs="Times New Roman"/>
          <w:sz w:val="24"/>
          <w:szCs w:val="24"/>
        </w:rPr>
        <w:t xml:space="preserve">) Homlokzatszínezés pasztell árnyalatú földszínekkel történhet. Épületet feketére, </w:t>
      </w:r>
      <w:r w:rsidR="00DE6F2D" w:rsidRPr="00C93832">
        <w:rPr>
          <w:rFonts w:ascii="Times New Roman" w:hAnsi="Times New Roman" w:cs="Times New Roman"/>
          <w:sz w:val="24"/>
          <w:szCs w:val="24"/>
        </w:rPr>
        <w:t xml:space="preserve">telített és rikító </w:t>
      </w:r>
      <w:r w:rsidRPr="00C93832">
        <w:rPr>
          <w:rFonts w:ascii="Times New Roman" w:hAnsi="Times New Roman" w:cs="Times New Roman"/>
          <w:sz w:val="24"/>
          <w:szCs w:val="24"/>
        </w:rPr>
        <w:t>zöldre, kékre, lilára,</w:t>
      </w:r>
      <w:r w:rsidR="00DE6F2D" w:rsidRPr="00C93832">
        <w:rPr>
          <w:rFonts w:ascii="Times New Roman" w:hAnsi="Times New Roman" w:cs="Times New Roman"/>
          <w:sz w:val="24"/>
          <w:szCs w:val="24"/>
        </w:rPr>
        <w:t xml:space="preserve"> egyéb</w:t>
      </w:r>
      <w:r w:rsidRPr="00C93832">
        <w:rPr>
          <w:rFonts w:ascii="Times New Roman" w:hAnsi="Times New Roman" w:cs="Times New Roman"/>
          <w:sz w:val="24"/>
          <w:szCs w:val="24"/>
        </w:rPr>
        <w:t xml:space="preserve"> rikító színűre színezni nem megengedett.</w:t>
      </w:r>
    </w:p>
    <w:p w14:paraId="5A2D0548" w14:textId="77777777" w:rsidR="0016544E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24</w:t>
      </w:r>
      <w:r w:rsidR="0016544E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16544E" w:rsidRPr="00C93832">
        <w:rPr>
          <w:rFonts w:ascii="Times New Roman" w:hAnsi="Times New Roman" w:cs="Times New Roman"/>
          <w:sz w:val="24"/>
          <w:szCs w:val="24"/>
        </w:rPr>
        <w:t xml:space="preserve"> </w:t>
      </w:r>
      <w:r w:rsidR="007E095A" w:rsidRPr="00C93832">
        <w:rPr>
          <w:rFonts w:ascii="Times New Roman" w:hAnsi="Times New Roman" w:cs="Times New Roman"/>
          <w:sz w:val="24"/>
          <w:szCs w:val="24"/>
        </w:rPr>
        <w:t>A területen 35-45°-os hajlásszögű magastető alkalmazható. Alacsonyabb hajlásszög tetőfelépítmény fedésén kívül nem alkalmazható.</w:t>
      </w:r>
    </w:p>
    <w:p w14:paraId="0C307DC4" w14:textId="77777777" w:rsidR="0092133E" w:rsidRDefault="0092133E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B557D2E" w14:textId="77777777" w:rsidR="000415ED" w:rsidRPr="00707AC2" w:rsidRDefault="00C93832" w:rsidP="00041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14</w:t>
      </w:r>
      <w:r w:rsidR="000415ED" w:rsidRPr="00707AC2">
        <w:rPr>
          <w:rFonts w:ascii="Times New Roman" w:hAnsi="Times New Roman" w:cs="Times New Roman"/>
          <w:b/>
          <w:sz w:val="24"/>
          <w:szCs w:val="24"/>
        </w:rPr>
        <w:t>. Az egyes sajátos építmények, műtárgyak elhelyezése</w:t>
      </w:r>
    </w:p>
    <w:p w14:paraId="59B0114C" w14:textId="77777777" w:rsidR="00D542F0" w:rsidRPr="00C93832" w:rsidRDefault="00D542F0" w:rsidP="001A31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94644E" w14:textId="77777777" w:rsidR="00567BFD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25</w:t>
      </w:r>
      <w:r w:rsidR="000415ED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0415ED" w:rsidRPr="00C93832">
        <w:rPr>
          <w:rFonts w:ascii="Times New Roman" w:hAnsi="Times New Roman" w:cs="Times New Roman"/>
          <w:sz w:val="24"/>
          <w:szCs w:val="24"/>
        </w:rPr>
        <w:t xml:space="preserve"> (1) </w:t>
      </w:r>
      <w:r w:rsidR="001A31E3" w:rsidRPr="00C93832">
        <w:rPr>
          <w:rFonts w:ascii="Times New Roman" w:hAnsi="Times New Roman" w:cs="Times New Roman"/>
          <w:sz w:val="24"/>
          <w:szCs w:val="24"/>
        </w:rPr>
        <w:t xml:space="preserve">A </w:t>
      </w:r>
      <w:r w:rsidR="00E61FE0" w:rsidRPr="00C93832">
        <w:rPr>
          <w:rFonts w:ascii="Times New Roman" w:hAnsi="Times New Roman" w:cs="Times New Roman"/>
          <w:sz w:val="24"/>
          <w:szCs w:val="24"/>
        </w:rPr>
        <w:t xml:space="preserve">teljes </w:t>
      </w:r>
      <w:r w:rsidR="001A31E3" w:rsidRPr="00C93832">
        <w:rPr>
          <w:rFonts w:ascii="Times New Roman" w:hAnsi="Times New Roman" w:cs="Times New Roman"/>
          <w:sz w:val="24"/>
          <w:szCs w:val="24"/>
        </w:rPr>
        <w:t>település</w:t>
      </w:r>
      <w:r w:rsidR="000415ED" w:rsidRPr="00C93832">
        <w:rPr>
          <w:rFonts w:ascii="Times New Roman" w:hAnsi="Times New Roman" w:cs="Times New Roman"/>
          <w:sz w:val="24"/>
          <w:szCs w:val="24"/>
        </w:rPr>
        <w:t xml:space="preserve"> ellátását biztosító felszíni energiaellátási </w:t>
      </w:r>
      <w:r w:rsidR="00E61FE0" w:rsidRPr="00C93832">
        <w:rPr>
          <w:rFonts w:ascii="Times New Roman" w:hAnsi="Times New Roman" w:cs="Times New Roman"/>
          <w:sz w:val="24"/>
          <w:szCs w:val="24"/>
        </w:rPr>
        <w:t xml:space="preserve">és elektronikus hírközlési sajátos építmények, műtárgyak elhelyezésére </w:t>
      </w:r>
      <w:r w:rsidR="000415ED" w:rsidRPr="00C93832">
        <w:rPr>
          <w:rFonts w:ascii="Times New Roman" w:hAnsi="Times New Roman" w:cs="Times New Roman"/>
          <w:sz w:val="24"/>
          <w:szCs w:val="24"/>
        </w:rPr>
        <w:t>elsősorban a</w:t>
      </w:r>
      <w:r w:rsidR="00E61FE0" w:rsidRPr="00C93832">
        <w:rPr>
          <w:rFonts w:ascii="Times New Roman" w:hAnsi="Times New Roman" w:cs="Times New Roman"/>
          <w:sz w:val="24"/>
          <w:szCs w:val="24"/>
        </w:rPr>
        <w:t>lkalmas területek az alábbiak:</w:t>
      </w:r>
    </w:p>
    <w:p w14:paraId="21D8DA0E" w14:textId="77777777" w:rsidR="00E61FE0" w:rsidRPr="00C93832" w:rsidRDefault="00E61FE0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lastRenderedPageBreak/>
        <w:t>a) külterületi közlekedési és közműterületek,</w:t>
      </w:r>
    </w:p>
    <w:p w14:paraId="17321D23" w14:textId="77777777" w:rsidR="00E61FE0" w:rsidRPr="00C93832" w:rsidRDefault="00E61FE0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b) gazdasági területek.</w:t>
      </w:r>
    </w:p>
    <w:p w14:paraId="78947737" w14:textId="77777777" w:rsidR="00E61FE0" w:rsidRPr="00C93832" w:rsidRDefault="001A31E3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 xml:space="preserve">(2) </w:t>
      </w:r>
      <w:r w:rsidR="00E61FE0" w:rsidRPr="00C93832">
        <w:rPr>
          <w:rFonts w:ascii="Times New Roman" w:hAnsi="Times New Roman" w:cs="Times New Roman"/>
          <w:sz w:val="24"/>
          <w:szCs w:val="24"/>
        </w:rPr>
        <w:t>Az (1) bekezdés szerinti sajátos építmények, műtárgyak elhelyezésére az alábbi területek nem alkalmasak:</w:t>
      </w:r>
    </w:p>
    <w:p w14:paraId="72AE7F53" w14:textId="77777777" w:rsidR="00E61FE0" w:rsidRPr="00C93832" w:rsidRDefault="00E61FE0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a) országos közutak belterületi szakaszai,</w:t>
      </w:r>
    </w:p>
    <w:p w14:paraId="2B578738" w14:textId="77777777" w:rsidR="00E61FE0" w:rsidRPr="00C93832" w:rsidRDefault="00E61FE0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b) közparkok, közkertek területei,</w:t>
      </w:r>
    </w:p>
    <w:p w14:paraId="57EB30C1" w14:textId="77777777" w:rsidR="00E61FE0" w:rsidRPr="00C93832" w:rsidRDefault="00E61FE0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c) a védelmi és közjóléti rendeltetésű erdőterületek,</w:t>
      </w:r>
    </w:p>
    <w:p w14:paraId="74BA4BE7" w14:textId="77777777" w:rsidR="00E61FE0" w:rsidRPr="00C93832" w:rsidRDefault="00E61FE0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d) vízgazdálkodási területek,</w:t>
      </w:r>
    </w:p>
    <w:p w14:paraId="29FEDD6C" w14:textId="77777777" w:rsidR="00E61FE0" w:rsidRPr="00C93832" w:rsidRDefault="00E61FE0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e) az ökológiai hálózatba tartozó és tájképi szempontból kiemelten kezelendő területek.</w:t>
      </w:r>
    </w:p>
    <w:p w14:paraId="31813F7E" w14:textId="77777777" w:rsidR="00E61FE0" w:rsidRPr="00C93832" w:rsidRDefault="00E61FE0" w:rsidP="001A31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6D94A6" w14:textId="77777777" w:rsidR="001A31E3" w:rsidRPr="00707AC2" w:rsidRDefault="001A31E3" w:rsidP="001A3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V. Fejezet</w:t>
      </w:r>
    </w:p>
    <w:p w14:paraId="74EC6FE8" w14:textId="77777777" w:rsidR="001A31E3" w:rsidRPr="00707AC2" w:rsidRDefault="001A31E3" w:rsidP="001A3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A reklámokra, reklámhordozókra</w:t>
      </w:r>
      <w:r w:rsidR="00F40CBE" w:rsidRPr="00707AC2">
        <w:rPr>
          <w:rFonts w:ascii="Times New Roman" w:hAnsi="Times New Roman" w:cs="Times New Roman"/>
          <w:b/>
          <w:sz w:val="24"/>
          <w:szCs w:val="24"/>
        </w:rPr>
        <w:t>,</w:t>
      </w:r>
      <w:r w:rsidRPr="00707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52E" w:rsidRPr="00707AC2">
        <w:rPr>
          <w:rFonts w:ascii="Times New Roman" w:hAnsi="Times New Roman" w:cs="Times New Roman"/>
          <w:b/>
          <w:sz w:val="24"/>
          <w:szCs w:val="24"/>
        </w:rPr>
        <w:t xml:space="preserve">cégtáblákra, üzletfeliratokra </w:t>
      </w:r>
      <w:r w:rsidRPr="00707AC2">
        <w:rPr>
          <w:rFonts w:ascii="Times New Roman" w:hAnsi="Times New Roman" w:cs="Times New Roman"/>
          <w:b/>
          <w:sz w:val="24"/>
          <w:szCs w:val="24"/>
        </w:rPr>
        <w:t>és egyéb műszaki berendezésekre vonatkozó településképi követelmények</w:t>
      </w:r>
    </w:p>
    <w:p w14:paraId="2D8DFBB0" w14:textId="77777777" w:rsidR="001A31E3" w:rsidRPr="00C93832" w:rsidRDefault="001A31E3" w:rsidP="001A31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FD51B3" w14:textId="77777777" w:rsidR="001A31E3" w:rsidRPr="00707AC2" w:rsidRDefault="00C93832" w:rsidP="001A3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15</w:t>
      </w:r>
      <w:r w:rsidR="001A31E3" w:rsidRPr="00707AC2">
        <w:rPr>
          <w:rFonts w:ascii="Times New Roman" w:hAnsi="Times New Roman" w:cs="Times New Roman"/>
          <w:b/>
          <w:sz w:val="24"/>
          <w:szCs w:val="24"/>
        </w:rPr>
        <w:t>. A</w:t>
      </w:r>
      <w:r w:rsidR="00F40CBE" w:rsidRPr="00707AC2">
        <w:rPr>
          <w:rFonts w:ascii="Times New Roman" w:hAnsi="Times New Roman" w:cs="Times New Roman"/>
          <w:b/>
          <w:sz w:val="24"/>
          <w:szCs w:val="24"/>
        </w:rPr>
        <w:t xml:space="preserve"> reklámokra, reklámhordozókra, cégtáblákra, üzletfeliratokra</w:t>
      </w:r>
      <w:r w:rsidR="001A31E3" w:rsidRPr="00707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CBE" w:rsidRPr="00707AC2">
        <w:rPr>
          <w:rFonts w:ascii="Times New Roman" w:hAnsi="Times New Roman" w:cs="Times New Roman"/>
          <w:b/>
          <w:sz w:val="24"/>
          <w:szCs w:val="24"/>
        </w:rPr>
        <w:t xml:space="preserve">vonatkozó </w:t>
      </w:r>
      <w:r w:rsidR="001A31E3" w:rsidRPr="00707AC2">
        <w:rPr>
          <w:rFonts w:ascii="Times New Roman" w:hAnsi="Times New Roman" w:cs="Times New Roman"/>
          <w:b/>
          <w:sz w:val="24"/>
          <w:szCs w:val="24"/>
        </w:rPr>
        <w:t>településkép</w:t>
      </w:r>
      <w:r w:rsidR="00793FF7" w:rsidRPr="00707AC2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F40CBE" w:rsidRPr="00707AC2">
        <w:rPr>
          <w:rFonts w:ascii="Times New Roman" w:hAnsi="Times New Roman" w:cs="Times New Roman"/>
          <w:b/>
          <w:sz w:val="24"/>
          <w:szCs w:val="24"/>
        </w:rPr>
        <w:t>követelmények a településképi szempontból</w:t>
      </w:r>
      <w:r w:rsidR="00793FF7" w:rsidRPr="00707AC2">
        <w:rPr>
          <w:rFonts w:ascii="Times New Roman" w:hAnsi="Times New Roman" w:cs="Times New Roman"/>
          <w:b/>
          <w:sz w:val="24"/>
          <w:szCs w:val="24"/>
        </w:rPr>
        <w:t xml:space="preserve"> meghatározó </w:t>
      </w:r>
      <w:r w:rsidR="006D5AF9" w:rsidRPr="00707AC2">
        <w:rPr>
          <w:rFonts w:ascii="Times New Roman" w:hAnsi="Times New Roman" w:cs="Times New Roman"/>
          <w:b/>
          <w:sz w:val="24"/>
          <w:szCs w:val="24"/>
        </w:rPr>
        <w:t>Központi településmag területére és a Lakóterületre</w:t>
      </w:r>
    </w:p>
    <w:p w14:paraId="233413CD" w14:textId="77777777" w:rsidR="001A31E3" w:rsidRPr="00C93832" w:rsidRDefault="001A31E3" w:rsidP="001A31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E855CC" w14:textId="77777777" w:rsidR="00223C34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26</w:t>
      </w:r>
      <w:r w:rsidR="00223C34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223C34" w:rsidRPr="00C93832">
        <w:rPr>
          <w:rFonts w:ascii="Times New Roman" w:hAnsi="Times New Roman" w:cs="Times New Roman"/>
          <w:sz w:val="24"/>
          <w:szCs w:val="24"/>
        </w:rPr>
        <w:t xml:space="preserve"> Reklámhordozó utcabútorok egymástól 50 m-en belül nem helyezhetők el.</w:t>
      </w:r>
    </w:p>
    <w:p w14:paraId="2F304109" w14:textId="77777777" w:rsidR="00223C34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27</w:t>
      </w:r>
      <w:r w:rsidR="00223C34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223C34" w:rsidRPr="00C93832">
        <w:rPr>
          <w:rFonts w:ascii="Times New Roman" w:hAnsi="Times New Roman" w:cs="Times New Roman"/>
          <w:sz w:val="24"/>
          <w:szCs w:val="24"/>
        </w:rPr>
        <w:t xml:space="preserve"> Reklámberendezés nem létesíthető káprázást okozó megoldással.</w:t>
      </w:r>
    </w:p>
    <w:p w14:paraId="693BCC83" w14:textId="77777777" w:rsidR="00223C34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28</w:t>
      </w:r>
      <w:r w:rsidR="00223C34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223C34" w:rsidRPr="00C93832">
        <w:rPr>
          <w:rFonts w:ascii="Times New Roman" w:hAnsi="Times New Roman" w:cs="Times New Roman"/>
          <w:sz w:val="24"/>
          <w:szCs w:val="24"/>
        </w:rPr>
        <w:t xml:space="preserve"> Helyi népszavazás, </w:t>
      </w:r>
      <w:r w:rsidR="00D35A02" w:rsidRPr="00C93832">
        <w:rPr>
          <w:rFonts w:ascii="Times New Roman" w:hAnsi="Times New Roman" w:cs="Times New Roman"/>
          <w:sz w:val="24"/>
          <w:szCs w:val="24"/>
        </w:rPr>
        <w:t>települési</w:t>
      </w:r>
      <w:r w:rsidR="00223C34" w:rsidRPr="00C93832">
        <w:rPr>
          <w:rFonts w:ascii="Times New Roman" w:hAnsi="Times New Roman" w:cs="Times New Roman"/>
          <w:sz w:val="24"/>
          <w:szCs w:val="24"/>
        </w:rPr>
        <w:t xml:space="preserve"> rendezvény, vagy a </w:t>
      </w:r>
      <w:r w:rsidR="00D35A02" w:rsidRPr="00C93832">
        <w:rPr>
          <w:rFonts w:ascii="Times New Roman" w:hAnsi="Times New Roman" w:cs="Times New Roman"/>
          <w:sz w:val="24"/>
          <w:szCs w:val="24"/>
        </w:rPr>
        <w:t>település</w:t>
      </w:r>
      <w:r w:rsidR="00223C34" w:rsidRPr="00C93832">
        <w:rPr>
          <w:rFonts w:ascii="Times New Roman" w:hAnsi="Times New Roman" w:cs="Times New Roman"/>
          <w:sz w:val="24"/>
          <w:szCs w:val="24"/>
        </w:rPr>
        <w:t xml:space="preserve"> szempontjából jelentős eseményről való tájékoztatás érdekében meghatározott időszakra hirdetmény településképi bejelentési eljárás lefolytatása alapján kihelyezhető.</w:t>
      </w:r>
    </w:p>
    <w:p w14:paraId="36219A0D" w14:textId="77777777" w:rsidR="00223C34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29</w:t>
      </w:r>
      <w:r w:rsidR="00223C34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223C34" w:rsidRPr="00C93832">
        <w:rPr>
          <w:rFonts w:ascii="Times New Roman" w:hAnsi="Times New Roman" w:cs="Times New Roman"/>
          <w:sz w:val="24"/>
          <w:szCs w:val="24"/>
        </w:rPr>
        <w:t xml:space="preserve"> (1) Üzletfelirat, cégtábla, cégér csak akkor helyezhető el a homlokzaton, vagy a kerítésen, ha az épületben, vagy az ott lévő rendeltetési egységben folytatott tevékenységre vonatkozik.</w:t>
      </w:r>
    </w:p>
    <w:p w14:paraId="421FC41B" w14:textId="77777777" w:rsidR="00223C34" w:rsidRPr="00C93832" w:rsidRDefault="00223C34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(2) Homlokzaton való elhelyezés esetében az üzletfelirat, cégtábla, cégér szervesen illeszkedjen a homlokzatok meglévő vagy tervezett tagolásaihoz, a nyílászárók kiosztásához, azok ritmusához úgy, hogy együttesen összhangban legyen az épület építészeti részletképzéseivel, színezésével, építészeti hangsúlyaival,</w:t>
      </w:r>
    </w:p>
    <w:p w14:paraId="57B3226A" w14:textId="77777777" w:rsidR="00223C34" w:rsidRPr="00C93832" w:rsidRDefault="00223C34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(3) Kerítésen való elhelyezés esetében</w:t>
      </w:r>
    </w:p>
    <w:p w14:paraId="0E3C17D9" w14:textId="77777777" w:rsidR="00223C34" w:rsidRPr="00C93832" w:rsidRDefault="00223C34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a) az üzletfelirat, cégtábla nem nyúlhat túl a kerítés kontúrján,</w:t>
      </w:r>
    </w:p>
    <w:p w14:paraId="326BA36B" w14:textId="77777777" w:rsidR="00223C34" w:rsidRPr="00C93832" w:rsidRDefault="00223C34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b) a kerítésre vonatkozó előírásoknak (magasság, áttörtség mértéke) a táblával együtt teljesülniük kell.</w:t>
      </w:r>
    </w:p>
    <w:p w14:paraId="66691390" w14:textId="77777777" w:rsidR="00223C34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30</w:t>
      </w:r>
      <w:r w:rsidR="00223C34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223C34" w:rsidRPr="00C93832">
        <w:rPr>
          <w:rFonts w:ascii="Times New Roman" w:hAnsi="Times New Roman" w:cs="Times New Roman"/>
          <w:sz w:val="24"/>
          <w:szCs w:val="24"/>
        </w:rPr>
        <w:t xml:space="preserve"> Cégtábla csak a falsíkkal párhuzamosan helyezhető el, mérete nem haladhatja meg a 0,5 m</w:t>
      </w:r>
      <w:r w:rsidR="00223C34" w:rsidRPr="00C938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23C34" w:rsidRPr="00C93832">
        <w:rPr>
          <w:rFonts w:ascii="Times New Roman" w:hAnsi="Times New Roman" w:cs="Times New Roman"/>
          <w:sz w:val="24"/>
          <w:szCs w:val="24"/>
        </w:rPr>
        <w:t>-t.</w:t>
      </w:r>
    </w:p>
    <w:p w14:paraId="68207764" w14:textId="77777777" w:rsidR="00223C34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31</w:t>
      </w:r>
      <w:r w:rsidR="006D5AF9" w:rsidRPr="00707AC2">
        <w:rPr>
          <w:rFonts w:ascii="Times New Roman" w:hAnsi="Times New Roman" w:cs="Times New Roman"/>
          <w:b/>
          <w:sz w:val="24"/>
          <w:szCs w:val="24"/>
        </w:rPr>
        <w:t>.</w:t>
      </w:r>
      <w:r w:rsidR="00223C34" w:rsidRPr="00707AC2">
        <w:rPr>
          <w:rFonts w:ascii="Times New Roman" w:hAnsi="Times New Roman" w:cs="Times New Roman"/>
          <w:b/>
          <w:sz w:val="24"/>
          <w:szCs w:val="24"/>
        </w:rPr>
        <w:t xml:space="preserve"> §</w:t>
      </w:r>
      <w:r w:rsidR="00223C34" w:rsidRPr="00C93832">
        <w:rPr>
          <w:rFonts w:ascii="Times New Roman" w:hAnsi="Times New Roman" w:cs="Times New Roman"/>
          <w:sz w:val="24"/>
          <w:szCs w:val="24"/>
        </w:rPr>
        <w:t xml:space="preserve"> Cégtábla cégenként legfeljebb egy, saroképület esetén legfeljebb kettő helyezhető el.</w:t>
      </w:r>
    </w:p>
    <w:p w14:paraId="40912FBD" w14:textId="77777777" w:rsidR="00223C34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32</w:t>
      </w:r>
      <w:r w:rsidR="006D5AF9" w:rsidRPr="00707AC2">
        <w:rPr>
          <w:rFonts w:ascii="Times New Roman" w:hAnsi="Times New Roman" w:cs="Times New Roman"/>
          <w:b/>
          <w:sz w:val="24"/>
          <w:szCs w:val="24"/>
        </w:rPr>
        <w:t>.</w:t>
      </w:r>
      <w:r w:rsidR="00223C34" w:rsidRPr="00707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C34" w:rsidRPr="00C93832">
        <w:rPr>
          <w:rFonts w:ascii="Times New Roman" w:hAnsi="Times New Roman" w:cs="Times New Roman"/>
          <w:sz w:val="24"/>
          <w:szCs w:val="24"/>
        </w:rPr>
        <w:t>§ Cégér befoglaló mérete 0,5 m</w:t>
      </w:r>
      <w:r w:rsidR="00223C34" w:rsidRPr="00C938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23C34" w:rsidRPr="00C93832">
        <w:rPr>
          <w:rFonts w:ascii="Times New Roman" w:hAnsi="Times New Roman" w:cs="Times New Roman"/>
          <w:sz w:val="24"/>
          <w:szCs w:val="24"/>
        </w:rPr>
        <w:t>-nél magassága 1,0 m-nél, a homlokzati falsíktól való kinyúlása 1,0 m-nél, szerkezeti vastagsága 0,2 m-nél nem lehet nagyobb.</w:t>
      </w:r>
    </w:p>
    <w:p w14:paraId="1CE13B88" w14:textId="77777777" w:rsidR="00223C34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33</w:t>
      </w:r>
      <w:r w:rsidR="006D5AF9" w:rsidRPr="00707AC2">
        <w:rPr>
          <w:rFonts w:ascii="Times New Roman" w:hAnsi="Times New Roman" w:cs="Times New Roman"/>
          <w:b/>
          <w:sz w:val="24"/>
          <w:szCs w:val="24"/>
        </w:rPr>
        <w:t>.</w:t>
      </w:r>
      <w:r w:rsidR="00223C34" w:rsidRPr="00707AC2">
        <w:rPr>
          <w:rFonts w:ascii="Times New Roman" w:hAnsi="Times New Roman" w:cs="Times New Roman"/>
          <w:b/>
          <w:sz w:val="24"/>
          <w:szCs w:val="24"/>
        </w:rPr>
        <w:t xml:space="preserve"> §</w:t>
      </w:r>
      <w:r w:rsidR="00223C34" w:rsidRPr="00C93832">
        <w:rPr>
          <w:rFonts w:ascii="Times New Roman" w:hAnsi="Times New Roman" w:cs="Times New Roman"/>
          <w:sz w:val="24"/>
          <w:szCs w:val="24"/>
        </w:rPr>
        <w:t xml:space="preserve"> (1) Üzletportál homlokzati falán üzletfelirat az üzletportál nyílásai fölött a nyílások szélességi méreteihez igazodóan alakítható ki.</w:t>
      </w:r>
    </w:p>
    <w:p w14:paraId="07B58A08" w14:textId="77777777" w:rsidR="00223C34" w:rsidRPr="00C93832" w:rsidRDefault="00223C34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(2) Üzletportál nyílásai fölött elhelyezett üzlettábla magassága a vízszintes homlokzati tagozatokon nem nyúlhat túl, és nem haladhatja meg az 1,0 m-t.</w:t>
      </w:r>
    </w:p>
    <w:p w14:paraId="5A7CFC2B" w14:textId="77777777" w:rsidR="00223C34" w:rsidRPr="00C93832" w:rsidRDefault="00223C34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(3) Az üzlet bejárata mellett az üzletfelirattal azonos kialakítású, az üzletre vonatkozó többletinformációt tartalmazó további tábla, vagy vendéglátóegység, élelmiszerbolt, virágüzlet frissülő kínálatát tartalmazó krétatábla legfeljebb 1,0 m szélességben, a homlokzati elemekhez igazodva elhelyezhető a portál felső széléhez igazodóan, a járdavonaltól legalább 1,0 m magasságig, de legfeljebb az ablaknyílások alsó, vagy a lábazat felső síkjáig.</w:t>
      </w:r>
    </w:p>
    <w:p w14:paraId="07E2DE5B" w14:textId="77777777" w:rsidR="00223C34" w:rsidRPr="00C93832" w:rsidRDefault="00C93832" w:rsidP="00C9383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lastRenderedPageBreak/>
        <w:t>34</w:t>
      </w:r>
      <w:r w:rsidR="006D5AF9" w:rsidRPr="00707AC2">
        <w:rPr>
          <w:rFonts w:ascii="Times New Roman" w:hAnsi="Times New Roman" w:cs="Times New Roman"/>
          <w:b/>
          <w:sz w:val="24"/>
          <w:szCs w:val="24"/>
        </w:rPr>
        <w:t>.</w:t>
      </w:r>
      <w:r w:rsidR="00223C34" w:rsidRPr="00707AC2">
        <w:rPr>
          <w:rFonts w:ascii="Times New Roman" w:hAnsi="Times New Roman" w:cs="Times New Roman"/>
          <w:b/>
          <w:sz w:val="24"/>
          <w:szCs w:val="24"/>
        </w:rPr>
        <w:t xml:space="preserve"> §</w:t>
      </w:r>
      <w:r w:rsidR="00223C34" w:rsidRPr="00C93832">
        <w:rPr>
          <w:rFonts w:ascii="Times New Roman" w:hAnsi="Times New Roman" w:cs="Times New Roman"/>
          <w:sz w:val="24"/>
          <w:szCs w:val="24"/>
        </w:rPr>
        <w:t xml:space="preserve"> </w:t>
      </w:r>
      <w:r w:rsidR="00223C34" w:rsidRPr="00C93832">
        <w:rPr>
          <w:rFonts w:ascii="Times New Roman" w:eastAsia="Times New Roman" w:hAnsi="Times New Roman" w:cs="Times New Roman"/>
          <w:sz w:val="24"/>
          <w:szCs w:val="24"/>
          <w:lang w:eastAsia="hu-HU"/>
        </w:rPr>
        <w:t>Az üzletportál nyílásának felülete 20%-nál nagyobb arányban nem takarható fóliával, festéssel, vagy más egyéb, az átlátást (belátást) akadályozó felülettel, kivéve, ha jogszabály erről másként rendelkezik.</w:t>
      </w:r>
    </w:p>
    <w:p w14:paraId="25790FA5" w14:textId="77777777" w:rsidR="00223C34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35</w:t>
      </w:r>
      <w:r w:rsidR="006D5AF9" w:rsidRPr="00707AC2">
        <w:rPr>
          <w:rFonts w:ascii="Times New Roman" w:hAnsi="Times New Roman" w:cs="Times New Roman"/>
          <w:b/>
          <w:sz w:val="24"/>
          <w:szCs w:val="24"/>
        </w:rPr>
        <w:t>.</w:t>
      </w:r>
      <w:r w:rsidR="00223C34" w:rsidRPr="00707AC2">
        <w:rPr>
          <w:rFonts w:ascii="Times New Roman" w:hAnsi="Times New Roman" w:cs="Times New Roman"/>
          <w:b/>
          <w:sz w:val="24"/>
          <w:szCs w:val="24"/>
        </w:rPr>
        <w:t xml:space="preserve"> §</w:t>
      </w:r>
      <w:r w:rsidR="00223C34" w:rsidRPr="00C93832">
        <w:rPr>
          <w:rFonts w:ascii="Times New Roman" w:hAnsi="Times New Roman" w:cs="Times New Roman"/>
          <w:sz w:val="24"/>
          <w:szCs w:val="24"/>
        </w:rPr>
        <w:t xml:space="preserve"> Üzletenként egy db, felállított állapotban legfeljebb 1,0 m × 1,0m × 1,0 m helyigényű megállító tábla helyezhető el a gyalogos és gépkocsi forgalmat nem zavaró módon.</w:t>
      </w:r>
    </w:p>
    <w:p w14:paraId="3059E477" w14:textId="77777777" w:rsidR="00223C34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36</w:t>
      </w:r>
      <w:r w:rsidR="00223C34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223C34" w:rsidRPr="00C93832">
        <w:rPr>
          <w:rFonts w:ascii="Times New Roman" w:hAnsi="Times New Roman" w:cs="Times New Roman"/>
          <w:sz w:val="24"/>
          <w:szCs w:val="24"/>
        </w:rPr>
        <w:t xml:space="preserve"> Nem létesíthető üzletfelirat, cégtábla, cégér</w:t>
      </w:r>
    </w:p>
    <w:p w14:paraId="039E7390" w14:textId="77777777" w:rsidR="00223C34" w:rsidRPr="00C93832" w:rsidRDefault="00223C34" w:rsidP="00707AC2">
      <w:pPr>
        <w:pStyle w:val="Listaszerbekezds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rikító színhasználattal,</w:t>
      </w:r>
    </w:p>
    <w:p w14:paraId="70C415FB" w14:textId="77777777" w:rsidR="00223C34" w:rsidRPr="00030AC5" w:rsidRDefault="00223C34" w:rsidP="00E54990">
      <w:pPr>
        <w:pStyle w:val="Listaszerbekezds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</w:rPr>
      </w:pPr>
      <w:r w:rsidRPr="00030AC5">
        <w:rPr>
          <w:rFonts w:ascii="Times New Roman" w:hAnsi="Times New Roman" w:cs="Times New Roman"/>
          <w:sz w:val="24"/>
          <w:szCs w:val="24"/>
        </w:rPr>
        <w:t>fény- és filmvetítéssel.</w:t>
      </w:r>
    </w:p>
    <w:p w14:paraId="2D8C20A4" w14:textId="77777777" w:rsidR="00223C34" w:rsidRPr="00C93832" w:rsidRDefault="00223C34" w:rsidP="00223C34">
      <w:pPr>
        <w:rPr>
          <w:rFonts w:ascii="Times New Roman" w:hAnsi="Times New Roman" w:cs="Times New Roman"/>
        </w:rPr>
      </w:pPr>
    </w:p>
    <w:p w14:paraId="73CD0120" w14:textId="77777777" w:rsidR="001D0D27" w:rsidRPr="00707AC2" w:rsidRDefault="00C93832" w:rsidP="001D0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16</w:t>
      </w:r>
      <w:r w:rsidR="001D0D27" w:rsidRPr="00707AC2">
        <w:rPr>
          <w:rFonts w:ascii="Times New Roman" w:hAnsi="Times New Roman" w:cs="Times New Roman"/>
          <w:b/>
          <w:sz w:val="24"/>
          <w:szCs w:val="24"/>
        </w:rPr>
        <w:t xml:space="preserve">. A reklámokra, reklámhordozókra, cégtáblákra, üzletfeliratokra vonatkozó településképi követelmények a településképi szempontból meghatározó </w:t>
      </w:r>
      <w:r w:rsidR="006D5AF9" w:rsidRPr="00707AC2">
        <w:rPr>
          <w:rFonts w:ascii="Times New Roman" w:hAnsi="Times New Roman" w:cs="Times New Roman"/>
          <w:b/>
          <w:sz w:val="24"/>
          <w:szCs w:val="24"/>
        </w:rPr>
        <w:t>különleges területekre és a külterületre</w:t>
      </w:r>
    </w:p>
    <w:p w14:paraId="1AB128C1" w14:textId="77777777" w:rsidR="001D0D27" w:rsidRPr="00C93832" w:rsidRDefault="001D0D27" w:rsidP="001D0D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753EF8" w14:textId="77777777" w:rsidR="001D0D27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37</w:t>
      </w:r>
      <w:r w:rsidR="001D0D27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1D0D27" w:rsidRPr="00C93832">
        <w:rPr>
          <w:rFonts w:ascii="Times New Roman" w:hAnsi="Times New Roman" w:cs="Times New Roman"/>
          <w:sz w:val="24"/>
          <w:szCs w:val="24"/>
        </w:rPr>
        <w:t xml:space="preserve"> Reklámhordozó utcabútorok a területen nem helyezhetők el.</w:t>
      </w:r>
    </w:p>
    <w:p w14:paraId="41FD752E" w14:textId="77777777" w:rsidR="001D0D27" w:rsidRPr="00C93832" w:rsidRDefault="00C93832" w:rsidP="00C93832">
      <w:pPr>
        <w:tabs>
          <w:tab w:val="left" w:pos="453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38</w:t>
      </w:r>
      <w:r w:rsidR="001D0D27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1D0D27" w:rsidRPr="00C93832">
        <w:rPr>
          <w:rFonts w:ascii="Times New Roman" w:hAnsi="Times New Roman" w:cs="Times New Roman"/>
          <w:sz w:val="24"/>
          <w:szCs w:val="24"/>
        </w:rPr>
        <w:t xml:space="preserve"> </w:t>
      </w:r>
      <w:r w:rsidR="006D5AF9" w:rsidRPr="00C93832">
        <w:rPr>
          <w:rFonts w:ascii="Times New Roman" w:hAnsi="Times New Roman" w:cs="Times New Roman"/>
          <w:sz w:val="24"/>
          <w:szCs w:val="24"/>
        </w:rPr>
        <w:t>Települési</w:t>
      </w:r>
      <w:r w:rsidR="001D0D27" w:rsidRPr="00C93832">
        <w:rPr>
          <w:rFonts w:ascii="Times New Roman" w:hAnsi="Times New Roman" w:cs="Times New Roman"/>
          <w:sz w:val="24"/>
          <w:szCs w:val="24"/>
        </w:rPr>
        <w:t xml:space="preserve"> rendezvény, vagy a </w:t>
      </w:r>
      <w:r w:rsidR="00FD60AF" w:rsidRPr="00C93832">
        <w:rPr>
          <w:rFonts w:ascii="Times New Roman" w:hAnsi="Times New Roman" w:cs="Times New Roman"/>
          <w:sz w:val="24"/>
          <w:szCs w:val="24"/>
        </w:rPr>
        <w:t>N</w:t>
      </w:r>
      <w:r w:rsidR="006D5AF9" w:rsidRPr="00C93832">
        <w:rPr>
          <w:rFonts w:ascii="Times New Roman" w:hAnsi="Times New Roman" w:cs="Times New Roman"/>
          <w:sz w:val="24"/>
          <w:szCs w:val="24"/>
        </w:rPr>
        <w:t>agyközség</w:t>
      </w:r>
      <w:r w:rsidR="001D0D27" w:rsidRPr="00C93832">
        <w:rPr>
          <w:rFonts w:ascii="Times New Roman" w:hAnsi="Times New Roman" w:cs="Times New Roman"/>
          <w:sz w:val="24"/>
          <w:szCs w:val="24"/>
        </w:rPr>
        <w:t xml:space="preserve"> szempontjából jelentős eseményről való tájékoztatás érdekében meghatározott időszakra hirdetmény településképi bejelentési eljárás lefolytatása alapján kihelyezhető.</w:t>
      </w:r>
    </w:p>
    <w:p w14:paraId="33852B52" w14:textId="77777777" w:rsidR="001D0D27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39</w:t>
      </w:r>
      <w:r w:rsidR="001D0D27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1D0D27" w:rsidRPr="00C93832">
        <w:rPr>
          <w:rFonts w:ascii="Times New Roman" w:hAnsi="Times New Roman" w:cs="Times New Roman"/>
          <w:sz w:val="24"/>
          <w:szCs w:val="24"/>
        </w:rPr>
        <w:t xml:space="preserve"> (1) </w:t>
      </w:r>
      <w:r w:rsidR="006D5AF9" w:rsidRPr="00C93832">
        <w:rPr>
          <w:rFonts w:ascii="Times New Roman" w:hAnsi="Times New Roman" w:cs="Times New Roman"/>
          <w:sz w:val="24"/>
          <w:szCs w:val="24"/>
        </w:rPr>
        <w:t>C</w:t>
      </w:r>
      <w:r w:rsidR="001D0D27" w:rsidRPr="00C93832">
        <w:rPr>
          <w:rFonts w:ascii="Times New Roman" w:hAnsi="Times New Roman" w:cs="Times New Roman"/>
          <w:sz w:val="24"/>
          <w:szCs w:val="24"/>
        </w:rPr>
        <w:t>égtábla, cégér csak akkor helyezhető el a homlokzaton, vagy a kapuzaton, ha az ingatlanon lévő rendeltetési egységben folytatott tevékenységre vonatkozik.</w:t>
      </w:r>
    </w:p>
    <w:p w14:paraId="16DBB8D1" w14:textId="77777777" w:rsidR="001D0D27" w:rsidRPr="00C93832" w:rsidRDefault="001D0D27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(2) Homlokz</w:t>
      </w:r>
      <w:r w:rsidR="006D5AF9" w:rsidRPr="00C93832">
        <w:rPr>
          <w:rFonts w:ascii="Times New Roman" w:hAnsi="Times New Roman" w:cs="Times New Roman"/>
          <w:sz w:val="24"/>
          <w:szCs w:val="24"/>
        </w:rPr>
        <w:t>aton való elhelyezés esetében a</w:t>
      </w:r>
      <w:r w:rsidRPr="00C93832">
        <w:rPr>
          <w:rFonts w:ascii="Times New Roman" w:hAnsi="Times New Roman" w:cs="Times New Roman"/>
          <w:sz w:val="24"/>
          <w:szCs w:val="24"/>
        </w:rPr>
        <w:t xml:space="preserve"> cégtábla, cégér szervesen illeszkedjen a homlokzatok meglévő vagy tervezett tagolásaihoz, a nyílászárók kiosztásához, azok ritmusához úgy, hogy együttesen összhangban legyen az épület építészeti részletképzéseivel, színezésével, építészeti hangsúlyaival,</w:t>
      </w:r>
    </w:p>
    <w:p w14:paraId="064DDD1B" w14:textId="77777777" w:rsidR="001D0D27" w:rsidRPr="00C93832" w:rsidRDefault="001D0D27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(3) Kapuzaton való elhelyezés esetében a cégtábla a kapuval együtt tervezendő.</w:t>
      </w:r>
    </w:p>
    <w:p w14:paraId="74280A9B" w14:textId="77777777" w:rsidR="001D0D27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40</w:t>
      </w:r>
      <w:r w:rsidR="001D0D27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1D0D27" w:rsidRPr="00C93832">
        <w:rPr>
          <w:rFonts w:ascii="Times New Roman" w:hAnsi="Times New Roman" w:cs="Times New Roman"/>
          <w:sz w:val="24"/>
          <w:szCs w:val="24"/>
        </w:rPr>
        <w:t xml:space="preserve"> Az </w:t>
      </w:r>
      <w:r w:rsidR="00CA012F" w:rsidRPr="00C93832">
        <w:rPr>
          <w:rFonts w:ascii="Times New Roman" w:hAnsi="Times New Roman" w:cs="Times New Roman"/>
          <w:sz w:val="24"/>
          <w:szCs w:val="24"/>
        </w:rPr>
        <w:t xml:space="preserve">ingatlanon </w:t>
      </w:r>
      <w:r w:rsidR="001D0D27" w:rsidRPr="00C93832">
        <w:rPr>
          <w:rFonts w:ascii="Times New Roman" w:hAnsi="Times New Roman" w:cs="Times New Roman"/>
          <w:sz w:val="24"/>
          <w:szCs w:val="24"/>
        </w:rPr>
        <w:t>lévő rendeltetési egységekre vonatkozó cégtáblák egy szerkezeten, csoportosan, összevontan is elhelyezhetők</w:t>
      </w:r>
      <w:r w:rsidR="006D5AF9" w:rsidRPr="00C93832">
        <w:rPr>
          <w:rFonts w:ascii="Times New Roman" w:hAnsi="Times New Roman" w:cs="Times New Roman"/>
          <w:sz w:val="24"/>
          <w:szCs w:val="24"/>
        </w:rPr>
        <w:t>.</w:t>
      </w:r>
    </w:p>
    <w:p w14:paraId="3F2BC62F" w14:textId="77777777" w:rsidR="001D0D27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41</w:t>
      </w:r>
      <w:r w:rsidR="001D0D27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1D0D27" w:rsidRPr="00C93832">
        <w:rPr>
          <w:rFonts w:ascii="Times New Roman" w:hAnsi="Times New Roman" w:cs="Times New Roman"/>
          <w:sz w:val="24"/>
          <w:szCs w:val="24"/>
        </w:rPr>
        <w:t xml:space="preserve"> Nem létesíthető cégtábla, cégér</w:t>
      </w:r>
    </w:p>
    <w:p w14:paraId="0D5EC5E1" w14:textId="77777777" w:rsidR="001D0D27" w:rsidRPr="00C93832" w:rsidRDefault="001D0D27" w:rsidP="006B529A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rikító színhasználattal,</w:t>
      </w:r>
    </w:p>
    <w:p w14:paraId="07DA0330" w14:textId="77777777" w:rsidR="001D0D27" w:rsidRPr="00C93832" w:rsidRDefault="001D0D27" w:rsidP="006B529A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kápráztató fényű világító táblaként,</w:t>
      </w:r>
    </w:p>
    <w:p w14:paraId="51B8EFA0" w14:textId="77777777" w:rsidR="001D0D27" w:rsidRPr="00C93832" w:rsidRDefault="001D0D27" w:rsidP="006B529A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digitális kijelzésű fényreklámként,</w:t>
      </w:r>
    </w:p>
    <w:p w14:paraId="3ECDA6E4" w14:textId="77777777" w:rsidR="001D0D27" w:rsidRPr="00C93832" w:rsidRDefault="001D0D27" w:rsidP="006B529A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változó futófénnyel, változó szöveg-, vagy ábra animálással,</w:t>
      </w:r>
    </w:p>
    <w:p w14:paraId="72884387" w14:textId="77777777" w:rsidR="001D0D27" w:rsidRPr="00C93832" w:rsidRDefault="001D0D27" w:rsidP="006B529A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fény- és filmvetítéssel.</w:t>
      </w:r>
    </w:p>
    <w:p w14:paraId="709395EA" w14:textId="77777777" w:rsidR="00223C34" w:rsidRPr="00C93832" w:rsidRDefault="00223C34" w:rsidP="001A31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EB2638" w14:textId="77777777" w:rsidR="00F40CBE" w:rsidRPr="00707AC2" w:rsidRDefault="00F40CBE" w:rsidP="00F40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</w:t>
      </w:r>
      <w:r w:rsidR="00C93832" w:rsidRPr="00707AC2">
        <w:rPr>
          <w:rFonts w:ascii="Times New Roman" w:hAnsi="Times New Roman" w:cs="Times New Roman"/>
          <w:b/>
          <w:sz w:val="24"/>
          <w:szCs w:val="24"/>
        </w:rPr>
        <w:t>7</w:t>
      </w:r>
      <w:r w:rsidRPr="00707AC2">
        <w:rPr>
          <w:rFonts w:ascii="Times New Roman" w:hAnsi="Times New Roman" w:cs="Times New Roman"/>
          <w:b/>
          <w:sz w:val="24"/>
          <w:szCs w:val="24"/>
        </w:rPr>
        <w:t>. Egyéb műszaki berendezésekre vonatkozó településképi követelmények a településképi szempontból meghatározó területeken</w:t>
      </w:r>
    </w:p>
    <w:p w14:paraId="2026280F" w14:textId="77777777" w:rsidR="00F40CBE" w:rsidRPr="00C93832" w:rsidRDefault="00F40CBE" w:rsidP="001A31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DB88A2" w14:textId="77777777" w:rsidR="00F40CBE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42</w:t>
      </w:r>
      <w:r w:rsidR="00BB76B0" w:rsidRPr="00707AC2">
        <w:rPr>
          <w:rFonts w:ascii="Times New Roman" w:hAnsi="Times New Roman" w:cs="Times New Roman"/>
          <w:b/>
          <w:sz w:val="24"/>
          <w:szCs w:val="24"/>
        </w:rPr>
        <w:t>.</w:t>
      </w:r>
      <w:r w:rsidR="00F40CBE" w:rsidRPr="00707AC2">
        <w:rPr>
          <w:rFonts w:ascii="Times New Roman" w:hAnsi="Times New Roman" w:cs="Times New Roman"/>
          <w:b/>
          <w:sz w:val="24"/>
          <w:szCs w:val="24"/>
        </w:rPr>
        <w:t xml:space="preserve"> §</w:t>
      </w:r>
      <w:r w:rsidR="00F40CBE" w:rsidRPr="00C93832">
        <w:rPr>
          <w:rFonts w:ascii="Times New Roman" w:hAnsi="Times New Roman" w:cs="Times New Roman"/>
          <w:sz w:val="24"/>
          <w:szCs w:val="24"/>
        </w:rPr>
        <w:t xml:space="preserve"> (1) Napelemes tetőcserép mindenhol alkalmazható</w:t>
      </w:r>
      <w:r w:rsidR="003E33AA" w:rsidRPr="00C93832">
        <w:rPr>
          <w:rFonts w:ascii="Times New Roman" w:hAnsi="Times New Roman" w:cs="Times New Roman"/>
          <w:sz w:val="24"/>
          <w:szCs w:val="24"/>
        </w:rPr>
        <w:t>.</w:t>
      </w:r>
    </w:p>
    <w:p w14:paraId="6B15B01A" w14:textId="77777777" w:rsidR="003E33AA" w:rsidRPr="00C93832" w:rsidRDefault="0005352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(2) Napelem panel tetőzeten való elhelyezésének szabályai:</w:t>
      </w:r>
    </w:p>
    <w:p w14:paraId="3A11BC06" w14:textId="77777777" w:rsidR="00053522" w:rsidRPr="00C93832" w:rsidRDefault="0005352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a) lapostetős épületen napelem panel elhelyezhető, zöldtetővel együttesen is kialakítható,</w:t>
      </w:r>
    </w:p>
    <w:p w14:paraId="5566FF48" w14:textId="77777777" w:rsidR="00053522" w:rsidRPr="00C93832" w:rsidRDefault="0005352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b) magastetős épület esetében a következőket kell figyelembe venni:</w:t>
      </w:r>
    </w:p>
    <w:p w14:paraId="6B5C4379" w14:textId="77777777" w:rsidR="00053522" w:rsidRPr="00C93832" w:rsidRDefault="00053522" w:rsidP="00707A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832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C93832">
        <w:rPr>
          <w:rFonts w:ascii="Times New Roman" w:hAnsi="Times New Roman" w:cs="Times New Roman"/>
          <w:sz w:val="24"/>
          <w:szCs w:val="24"/>
        </w:rPr>
        <w:t>) a napelem panelek meglévő épületen való utólagos elhelyezése során azok minél kevésbé tűnjenek utólagos applikációnak, elhelyezésük, sorolásuk iránya, kiterjedésük az épület ötödik homlokzatként legyen tervezett, kövesse az épület tetőzetének szerkezet méreteit, a tetőfedésbe simulóan, annak modulméretével összeegyeztethető módon kerüljön kialakításra,</w:t>
      </w:r>
    </w:p>
    <w:p w14:paraId="4D955C63" w14:textId="77777777" w:rsidR="00053522" w:rsidRPr="00C93832" w:rsidRDefault="00D137D9" w:rsidP="00707A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832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C93832">
        <w:rPr>
          <w:rFonts w:ascii="Times New Roman" w:hAnsi="Times New Roman" w:cs="Times New Roman"/>
          <w:sz w:val="24"/>
          <w:szCs w:val="24"/>
        </w:rPr>
        <w:t>) a napelem panel az új épület létesítésekor a tető építészeti kialakításába komponáltan, annak részeként és a tetősíkkal azonos síkban fektetve létesíthető,</w:t>
      </w:r>
    </w:p>
    <w:p w14:paraId="76061D4D" w14:textId="77777777" w:rsidR="00D137D9" w:rsidRPr="00C93832" w:rsidRDefault="00D137D9" w:rsidP="00707A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832">
        <w:rPr>
          <w:rFonts w:ascii="Times New Roman" w:hAnsi="Times New Roman" w:cs="Times New Roman"/>
          <w:sz w:val="24"/>
          <w:szCs w:val="24"/>
        </w:rPr>
        <w:t>bc</w:t>
      </w:r>
      <w:proofErr w:type="spellEnd"/>
      <w:r w:rsidRPr="00C93832">
        <w:rPr>
          <w:rFonts w:ascii="Times New Roman" w:hAnsi="Times New Roman" w:cs="Times New Roman"/>
          <w:sz w:val="24"/>
          <w:szCs w:val="24"/>
        </w:rPr>
        <w:t>) előkert nélküli, zártsorú beépítés esetén az utca felé napelem panel utólagos elhelyezése nem megengedett,</w:t>
      </w:r>
    </w:p>
    <w:p w14:paraId="639EFCEB" w14:textId="77777777" w:rsidR="00D137D9" w:rsidRPr="00C93832" w:rsidRDefault="00D137D9" w:rsidP="00707A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832">
        <w:rPr>
          <w:rFonts w:ascii="Times New Roman" w:hAnsi="Times New Roman" w:cs="Times New Roman"/>
          <w:sz w:val="24"/>
          <w:szCs w:val="24"/>
        </w:rPr>
        <w:t>bd</w:t>
      </w:r>
      <w:proofErr w:type="spellEnd"/>
      <w:r w:rsidRPr="00C93832">
        <w:rPr>
          <w:rFonts w:ascii="Times New Roman" w:hAnsi="Times New Roman" w:cs="Times New Roman"/>
          <w:sz w:val="24"/>
          <w:szCs w:val="24"/>
        </w:rPr>
        <w:t>) az utcára közel merőleges tetőgerinc, vagy fésűs beépítés esetén az utca felől 10 m-en belül napelem panel utólag nem létesíthető.</w:t>
      </w:r>
    </w:p>
    <w:p w14:paraId="6559BD94" w14:textId="77777777" w:rsidR="00D137D9" w:rsidRPr="00C93832" w:rsidRDefault="00D137D9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lastRenderedPageBreak/>
        <w:t>(3) Napelem homlokzaton való elhelyezésének szabályai:</w:t>
      </w:r>
    </w:p>
    <w:p w14:paraId="3ECABA6C" w14:textId="77777777" w:rsidR="00D137D9" w:rsidRPr="00C93832" w:rsidRDefault="00D137D9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a) a napelem a homlokzat részeként építészeti szempontból komponáltan</w:t>
      </w:r>
    </w:p>
    <w:p w14:paraId="025E8B0B" w14:textId="77777777" w:rsidR="00D137D9" w:rsidRPr="00C93832" w:rsidRDefault="00D137D9" w:rsidP="00707A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832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C93832">
        <w:rPr>
          <w:rFonts w:ascii="Times New Roman" w:hAnsi="Times New Roman" w:cs="Times New Roman"/>
          <w:sz w:val="24"/>
          <w:szCs w:val="24"/>
        </w:rPr>
        <w:t xml:space="preserve">) homlokzati </w:t>
      </w:r>
      <w:r w:rsidR="004F3AFC" w:rsidRPr="00C93832">
        <w:rPr>
          <w:rFonts w:ascii="Times New Roman" w:hAnsi="Times New Roman" w:cs="Times New Roman"/>
          <w:sz w:val="24"/>
          <w:szCs w:val="24"/>
        </w:rPr>
        <w:t>burkolatként, vagy díszítőelemként f</w:t>
      </w:r>
      <w:r w:rsidR="00F6539C" w:rsidRPr="00C93832">
        <w:rPr>
          <w:rFonts w:ascii="Times New Roman" w:hAnsi="Times New Roman" w:cs="Times New Roman"/>
          <w:sz w:val="24"/>
          <w:szCs w:val="24"/>
        </w:rPr>
        <w:t>üggőleges, vagy közel függőleges állásban helyezhető el,</w:t>
      </w:r>
    </w:p>
    <w:p w14:paraId="0008D541" w14:textId="77777777" w:rsidR="00F6539C" w:rsidRPr="00C93832" w:rsidRDefault="00F6539C" w:rsidP="00707A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ab) árnyékolóként, lamellás árnyékolóként a függőlegestől eltérő szögben is elhelyezhető,</w:t>
      </w:r>
    </w:p>
    <w:p w14:paraId="6DE9D131" w14:textId="77777777" w:rsidR="00F6539C" w:rsidRPr="00C93832" w:rsidRDefault="00F6539C" w:rsidP="00707A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b) amennyiben a napelem nem az a) pont szerint kerülne felszerelésre, akkor az utólagos elhelyezés nem megengedett.</w:t>
      </w:r>
    </w:p>
    <w:p w14:paraId="3E0B2694" w14:textId="77777777" w:rsidR="00F6539C" w:rsidRPr="00C93832" w:rsidRDefault="00F6539C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(4) Napkollektor</w:t>
      </w:r>
    </w:p>
    <w:p w14:paraId="4CD3C652" w14:textId="77777777" w:rsidR="00F6539C" w:rsidRPr="00C93832" w:rsidRDefault="00F6539C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a) a homlokzaton</w:t>
      </w:r>
      <w:r w:rsidR="00223C34" w:rsidRPr="00C93832">
        <w:rPr>
          <w:rFonts w:ascii="Times New Roman" w:hAnsi="Times New Roman" w:cs="Times New Roman"/>
          <w:sz w:val="24"/>
          <w:szCs w:val="24"/>
        </w:rPr>
        <w:t>, előkertben</w:t>
      </w:r>
      <w:r w:rsidRPr="00C93832">
        <w:rPr>
          <w:rFonts w:ascii="Times New Roman" w:hAnsi="Times New Roman" w:cs="Times New Roman"/>
          <w:sz w:val="24"/>
          <w:szCs w:val="24"/>
        </w:rPr>
        <w:t xml:space="preserve"> nem helyezhető el,</w:t>
      </w:r>
    </w:p>
    <w:p w14:paraId="736C075C" w14:textId="77777777" w:rsidR="00F6539C" w:rsidRPr="00C93832" w:rsidRDefault="00F6539C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b) lapostetős épületen – az attikával, vagy más építészeti elemmel takartan elhelyezhető,</w:t>
      </w:r>
    </w:p>
    <w:p w14:paraId="126350E2" w14:textId="77777777" w:rsidR="00F6539C" w:rsidRPr="00C93832" w:rsidRDefault="00F6539C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c) előkert nélküli, zártsorú beépítés esetén az utca felé való felhelyezése nem megengedett,</w:t>
      </w:r>
    </w:p>
    <w:p w14:paraId="07229658" w14:textId="77777777" w:rsidR="00F6539C" w:rsidRPr="00C93832" w:rsidRDefault="00F6539C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d) magastető kontyolt részén, sátortetőn, toronykiemelésen nem helyezhető el,</w:t>
      </w:r>
    </w:p>
    <w:p w14:paraId="54EE4FD6" w14:textId="77777777" w:rsidR="00F6539C" w:rsidRPr="00C93832" w:rsidRDefault="00F6539C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e) az utcára közel merőleges tetőgerinc, vagy fésűs beépítés esetén az utca felőli el</w:t>
      </w:r>
      <w:r w:rsidR="001F02C5" w:rsidRPr="00C93832">
        <w:rPr>
          <w:rFonts w:ascii="Times New Roman" w:hAnsi="Times New Roman" w:cs="Times New Roman"/>
          <w:sz w:val="24"/>
          <w:szCs w:val="24"/>
        </w:rPr>
        <w:t>ső 15 méteres tetőszakaszon utólag nem létesíthető.</w:t>
      </w:r>
    </w:p>
    <w:p w14:paraId="5579A27A" w14:textId="77777777" w:rsidR="001F02C5" w:rsidRPr="00C93832" w:rsidRDefault="001F02C5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(5) Parabolaantenna és 50 cm magasságot meghaladó antenna berendezés nem helyezhető el az épület közterületi homlokzatán, továbbá a közterületre néző erkélyén, loggiáján, teraszán.</w:t>
      </w:r>
    </w:p>
    <w:p w14:paraId="365B0514" w14:textId="77777777" w:rsidR="001F02C5" w:rsidRPr="00C93832" w:rsidRDefault="001F02C5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 xml:space="preserve">(6) Klímaberendezés </w:t>
      </w:r>
      <w:r w:rsidR="00D9436A" w:rsidRPr="00C93832">
        <w:rPr>
          <w:rFonts w:ascii="Times New Roman" w:hAnsi="Times New Roman" w:cs="Times New Roman"/>
          <w:sz w:val="24"/>
          <w:szCs w:val="24"/>
        </w:rPr>
        <w:t>elhelyezésének szabályai</w:t>
      </w:r>
      <w:r w:rsidRPr="00C93832">
        <w:rPr>
          <w:rFonts w:ascii="Times New Roman" w:hAnsi="Times New Roman" w:cs="Times New Roman"/>
          <w:sz w:val="24"/>
          <w:szCs w:val="24"/>
        </w:rPr>
        <w:t>:</w:t>
      </w:r>
    </w:p>
    <w:p w14:paraId="5CDE932D" w14:textId="77777777" w:rsidR="001F02C5" w:rsidRPr="00C93832" w:rsidRDefault="001F02C5" w:rsidP="00707A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 xml:space="preserve">a) meglévő épületen ablakklíma berendezés és klíma-berendezés kültéri egysége </w:t>
      </w:r>
      <w:r w:rsidR="00D9436A" w:rsidRPr="00C93832">
        <w:rPr>
          <w:rFonts w:ascii="Times New Roman" w:hAnsi="Times New Roman" w:cs="Times New Roman"/>
          <w:sz w:val="24"/>
          <w:szCs w:val="24"/>
        </w:rPr>
        <w:t xml:space="preserve">a közterület felőli homlokzaton csak </w:t>
      </w:r>
      <w:r w:rsidRPr="00C93832">
        <w:rPr>
          <w:rFonts w:ascii="Times New Roman" w:hAnsi="Times New Roman" w:cs="Times New Roman"/>
          <w:sz w:val="24"/>
          <w:szCs w:val="24"/>
        </w:rPr>
        <w:t xml:space="preserve">erkély, loggia, </w:t>
      </w:r>
      <w:r w:rsidR="00D9436A" w:rsidRPr="00C93832">
        <w:rPr>
          <w:rFonts w:ascii="Times New Roman" w:hAnsi="Times New Roman" w:cs="Times New Roman"/>
          <w:sz w:val="24"/>
          <w:szCs w:val="24"/>
        </w:rPr>
        <w:t xml:space="preserve">vagy </w:t>
      </w:r>
      <w:r w:rsidRPr="00C93832">
        <w:rPr>
          <w:rFonts w:ascii="Times New Roman" w:hAnsi="Times New Roman" w:cs="Times New Roman"/>
          <w:sz w:val="24"/>
          <w:szCs w:val="24"/>
        </w:rPr>
        <w:t>terasz megléte</w:t>
      </w:r>
      <w:r w:rsidR="00D9436A" w:rsidRPr="00C93832">
        <w:rPr>
          <w:rFonts w:ascii="Times New Roman" w:hAnsi="Times New Roman" w:cs="Times New Roman"/>
          <w:sz w:val="24"/>
          <w:szCs w:val="24"/>
        </w:rPr>
        <w:t xml:space="preserve"> esetén,</w:t>
      </w:r>
      <w:r w:rsidRPr="00C93832">
        <w:rPr>
          <w:rFonts w:ascii="Times New Roman" w:hAnsi="Times New Roman" w:cs="Times New Roman"/>
          <w:sz w:val="24"/>
          <w:szCs w:val="24"/>
        </w:rPr>
        <w:t xml:space="preserve"> azon belül rejtett, </w:t>
      </w:r>
      <w:r w:rsidR="00D9436A" w:rsidRPr="00C93832">
        <w:rPr>
          <w:rFonts w:ascii="Times New Roman" w:hAnsi="Times New Roman" w:cs="Times New Roman"/>
          <w:sz w:val="24"/>
          <w:szCs w:val="24"/>
        </w:rPr>
        <w:t>vagy takart módon helyezhető el,</w:t>
      </w:r>
    </w:p>
    <w:p w14:paraId="61C1070D" w14:textId="77777777" w:rsidR="00D9436A" w:rsidRPr="00C93832" w:rsidRDefault="00D9436A" w:rsidP="00707A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b) kültéri klímaberendezés kifolyója közterületre, vagy szomszéd telekre nem bocsáthat ki kondenzvizet,</w:t>
      </w:r>
    </w:p>
    <w:p w14:paraId="45387888" w14:textId="77777777" w:rsidR="00D9436A" w:rsidRPr="00C93832" w:rsidRDefault="00D9436A" w:rsidP="00707A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c) e rendelet hatálybalépése után létesülő új épületen</w:t>
      </w:r>
    </w:p>
    <w:p w14:paraId="2274C815" w14:textId="77777777" w:rsidR="00D9436A" w:rsidRPr="00C93832" w:rsidRDefault="00D9436A" w:rsidP="00707A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832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C93832">
        <w:rPr>
          <w:rFonts w:ascii="Times New Roman" w:hAnsi="Times New Roman" w:cs="Times New Roman"/>
          <w:sz w:val="24"/>
          <w:szCs w:val="24"/>
        </w:rPr>
        <w:t xml:space="preserve">) klímaberendezés kültéri egysége nem </w:t>
      </w:r>
      <w:r w:rsidR="00C519C4" w:rsidRPr="00C93832">
        <w:rPr>
          <w:rFonts w:ascii="Times New Roman" w:hAnsi="Times New Roman" w:cs="Times New Roman"/>
          <w:sz w:val="24"/>
          <w:szCs w:val="24"/>
        </w:rPr>
        <w:t>helyezhető el a közterületi hom</w:t>
      </w:r>
      <w:r w:rsidRPr="00C93832">
        <w:rPr>
          <w:rFonts w:ascii="Times New Roman" w:hAnsi="Times New Roman" w:cs="Times New Roman"/>
          <w:sz w:val="24"/>
          <w:szCs w:val="24"/>
        </w:rPr>
        <w:t>lokzaton, erkélyen, loggián, vagy teraszon,</w:t>
      </w:r>
    </w:p>
    <w:p w14:paraId="752C9CD3" w14:textId="77777777" w:rsidR="00D9436A" w:rsidRPr="00C93832" w:rsidRDefault="00D9436A" w:rsidP="00707A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832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C93832">
        <w:rPr>
          <w:rFonts w:ascii="Times New Roman" w:hAnsi="Times New Roman" w:cs="Times New Roman"/>
          <w:sz w:val="24"/>
          <w:szCs w:val="24"/>
        </w:rPr>
        <w:t xml:space="preserve">) kültéri egységet utólagosan az épület eredeti homlokzatterveiben e célból meghatározott </w:t>
      </w:r>
      <w:r w:rsidR="00EF538B" w:rsidRPr="00C93832">
        <w:rPr>
          <w:rFonts w:ascii="Times New Roman" w:hAnsi="Times New Roman" w:cs="Times New Roman"/>
          <w:sz w:val="24"/>
          <w:szCs w:val="24"/>
        </w:rPr>
        <w:t>rejtett, vagy takart módon szabad elhelyezni.</w:t>
      </w:r>
    </w:p>
    <w:p w14:paraId="4B894AA1" w14:textId="77777777" w:rsidR="00EF538B" w:rsidRPr="00C93832" w:rsidRDefault="00EF538B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 xml:space="preserve">(7) </w:t>
      </w:r>
      <w:proofErr w:type="spellStart"/>
      <w:r w:rsidRPr="00C93832">
        <w:rPr>
          <w:rFonts w:ascii="Times New Roman" w:hAnsi="Times New Roman" w:cs="Times New Roman"/>
          <w:sz w:val="24"/>
          <w:szCs w:val="24"/>
        </w:rPr>
        <w:t>Parapetkonvektor</w:t>
      </w:r>
      <w:proofErr w:type="spellEnd"/>
      <w:r w:rsidRPr="00C93832">
        <w:rPr>
          <w:rFonts w:ascii="Times New Roman" w:hAnsi="Times New Roman" w:cs="Times New Roman"/>
          <w:sz w:val="24"/>
          <w:szCs w:val="24"/>
        </w:rPr>
        <w:t xml:space="preserve"> égéstermékének közterület felé eső homlokzatra történő kivezetése</w:t>
      </w:r>
    </w:p>
    <w:p w14:paraId="6D00E59E" w14:textId="77777777" w:rsidR="00EF538B" w:rsidRPr="00C93832" w:rsidRDefault="00EF538B" w:rsidP="00707AC2">
      <w:pPr>
        <w:pStyle w:val="Listaszerbekezds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meglévő épületen csak műszaki szükségességből, a homlokzatképzéssel megfelelően összehangolt műszaki megoldással megengedett,</w:t>
      </w:r>
    </w:p>
    <w:p w14:paraId="5675C426" w14:textId="77777777" w:rsidR="00EF538B" w:rsidRPr="00C93832" w:rsidRDefault="00EF538B" w:rsidP="00707AC2">
      <w:pPr>
        <w:pStyle w:val="Listaszerbekezds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meglévő épületszobrászati részletek, gipsz-stukkó megszüntetését, roncsolását nem eredményezheti,</w:t>
      </w:r>
    </w:p>
    <w:p w14:paraId="7EF2D96A" w14:textId="77777777" w:rsidR="00EF538B" w:rsidRPr="00C93832" w:rsidRDefault="00EF538B" w:rsidP="00707AC2">
      <w:pPr>
        <w:pStyle w:val="Listaszerbekezds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védett és új épületen nem létesíthető.</w:t>
      </w:r>
    </w:p>
    <w:p w14:paraId="458BC220" w14:textId="77777777" w:rsidR="00EF538B" w:rsidRPr="00C93832" w:rsidRDefault="00EF538B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(8) Üzleti árnyékoló szerkezet (kirakat-árnyékoló, vendéglátó terasz feletti árnyékoló)</w:t>
      </w:r>
    </w:p>
    <w:p w14:paraId="1DA320F7" w14:textId="77777777" w:rsidR="00EF538B" w:rsidRPr="00C93832" w:rsidRDefault="00EF538B" w:rsidP="00707AC2">
      <w:pPr>
        <w:pStyle w:val="Listaszerbekezds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tartószerkezetét új kirakatportál létesítése esetén a kirakatportálon, vagy a falsíkon belül, rejtett módon kell felszerelni,</w:t>
      </w:r>
    </w:p>
    <w:p w14:paraId="16346752" w14:textId="77777777" w:rsidR="00EF538B" w:rsidRPr="00C93832" w:rsidRDefault="00EF538B" w:rsidP="00707AC2">
      <w:pPr>
        <w:pStyle w:val="Listaszerbekezds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a ponyvafelület üzletfeliratot, cégért, céglogót tartalmazhat.</w:t>
      </w:r>
    </w:p>
    <w:p w14:paraId="736C621E" w14:textId="77777777" w:rsidR="00EF538B" w:rsidRPr="00C93832" w:rsidRDefault="00EF538B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(9) Árusító automata berendezés a közterület felőli homlokzaton nem helyezhető el.</w:t>
      </w:r>
    </w:p>
    <w:p w14:paraId="1FFD14FB" w14:textId="77777777" w:rsidR="008F1F2D" w:rsidRDefault="008F1F2D" w:rsidP="001A31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1AB33B" w14:textId="77777777" w:rsidR="00E73AC6" w:rsidRPr="00707AC2" w:rsidRDefault="00E73AC6" w:rsidP="00E73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V</w:t>
      </w:r>
      <w:r w:rsidR="00C93832" w:rsidRPr="00707AC2">
        <w:rPr>
          <w:rFonts w:ascii="Times New Roman" w:hAnsi="Times New Roman" w:cs="Times New Roman"/>
          <w:b/>
          <w:sz w:val="24"/>
          <w:szCs w:val="24"/>
        </w:rPr>
        <w:t>I</w:t>
      </w:r>
      <w:r w:rsidRPr="00707AC2">
        <w:rPr>
          <w:rFonts w:ascii="Times New Roman" w:hAnsi="Times New Roman" w:cs="Times New Roman"/>
          <w:b/>
          <w:sz w:val="24"/>
          <w:szCs w:val="24"/>
        </w:rPr>
        <w:t>. Fejezet</w:t>
      </w:r>
    </w:p>
    <w:p w14:paraId="5A5AB44D" w14:textId="77777777" w:rsidR="00E73AC6" w:rsidRPr="00707AC2" w:rsidRDefault="00E73AC6" w:rsidP="00E73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Településkép-védelmi tájékoztatás és szakmai konzultáció</w:t>
      </w:r>
    </w:p>
    <w:p w14:paraId="64C3CDF4" w14:textId="77777777" w:rsidR="00E73AC6" w:rsidRPr="00C93832" w:rsidRDefault="00E73AC6" w:rsidP="00E73A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C0FDA1" w14:textId="77777777" w:rsidR="008D4219" w:rsidRPr="00707AC2" w:rsidRDefault="00F21F65" w:rsidP="008D4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</w:t>
      </w:r>
      <w:r w:rsidR="00C93832" w:rsidRPr="00707AC2">
        <w:rPr>
          <w:rFonts w:ascii="Times New Roman" w:hAnsi="Times New Roman" w:cs="Times New Roman"/>
          <w:b/>
          <w:sz w:val="24"/>
          <w:szCs w:val="24"/>
        </w:rPr>
        <w:t>8</w:t>
      </w:r>
      <w:r w:rsidR="008D4219" w:rsidRPr="00707AC2">
        <w:rPr>
          <w:rFonts w:ascii="Times New Roman" w:hAnsi="Times New Roman" w:cs="Times New Roman"/>
          <w:b/>
          <w:sz w:val="24"/>
          <w:szCs w:val="24"/>
        </w:rPr>
        <w:t>. A szakmai konzultáció szabályai</w:t>
      </w:r>
    </w:p>
    <w:p w14:paraId="74CEEA38" w14:textId="77777777" w:rsidR="008D4219" w:rsidRPr="00C93832" w:rsidRDefault="008D4219">
      <w:pPr>
        <w:rPr>
          <w:rFonts w:ascii="Times New Roman" w:hAnsi="Times New Roman" w:cs="Times New Roman"/>
          <w:sz w:val="24"/>
          <w:szCs w:val="24"/>
        </w:rPr>
      </w:pPr>
    </w:p>
    <w:p w14:paraId="40FC534A" w14:textId="77777777" w:rsidR="00CA225F" w:rsidRPr="00826603" w:rsidRDefault="00C93832" w:rsidP="00707A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43</w:t>
      </w:r>
      <w:r w:rsidR="00BB76B0" w:rsidRPr="00707AC2">
        <w:rPr>
          <w:rFonts w:ascii="Times New Roman" w:hAnsi="Times New Roman" w:cs="Times New Roman"/>
          <w:b/>
          <w:sz w:val="24"/>
          <w:szCs w:val="24"/>
        </w:rPr>
        <w:t>.</w:t>
      </w:r>
      <w:r w:rsidR="008D4219" w:rsidRPr="00707AC2">
        <w:rPr>
          <w:rFonts w:ascii="Times New Roman" w:hAnsi="Times New Roman" w:cs="Times New Roman"/>
          <w:b/>
          <w:sz w:val="24"/>
          <w:szCs w:val="24"/>
        </w:rPr>
        <w:t xml:space="preserve"> §</w:t>
      </w:r>
      <w:r w:rsidR="008D4219" w:rsidRPr="00C93832">
        <w:rPr>
          <w:rFonts w:ascii="Times New Roman" w:hAnsi="Times New Roman" w:cs="Times New Roman"/>
          <w:sz w:val="24"/>
          <w:szCs w:val="24"/>
        </w:rPr>
        <w:t xml:space="preserve"> (1) </w:t>
      </w:r>
      <w:r w:rsidR="00CA225F" w:rsidRPr="00C93832">
        <w:rPr>
          <w:rFonts w:ascii="Times New Roman" w:hAnsi="Times New Roman" w:cs="Times New Roman"/>
          <w:sz w:val="24"/>
          <w:szCs w:val="24"/>
        </w:rPr>
        <w:t xml:space="preserve">A településképi szakmai konzultáció </w:t>
      </w:r>
      <w:r w:rsidR="00E9088B" w:rsidRPr="00C93832">
        <w:rPr>
          <w:rFonts w:ascii="Times New Roman" w:hAnsi="Times New Roman" w:cs="Times New Roman"/>
          <w:sz w:val="24"/>
          <w:szCs w:val="24"/>
        </w:rPr>
        <w:t>a</w:t>
      </w:r>
      <w:r w:rsidR="005E7967" w:rsidRPr="00C93832">
        <w:rPr>
          <w:rFonts w:ascii="Times New Roman" w:hAnsi="Times New Roman" w:cs="Times New Roman"/>
          <w:sz w:val="24"/>
          <w:szCs w:val="24"/>
        </w:rPr>
        <w:t xml:space="preserve"> polgármester</w:t>
      </w:r>
      <w:r w:rsidR="00CA225F" w:rsidRPr="00C93832">
        <w:rPr>
          <w:rFonts w:ascii="Times New Roman" w:hAnsi="Times New Roman" w:cs="Times New Roman"/>
          <w:sz w:val="24"/>
          <w:szCs w:val="24"/>
        </w:rPr>
        <w:t xml:space="preserve"> feladata.</w:t>
      </w:r>
    </w:p>
    <w:p w14:paraId="2B141BEB" w14:textId="77777777" w:rsidR="00CA225F" w:rsidRPr="00C93832" w:rsidRDefault="00CA225F" w:rsidP="00707A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(2) A konzultáció felelőse a</w:t>
      </w:r>
      <w:r w:rsidR="005E7967" w:rsidRPr="00C93832">
        <w:rPr>
          <w:rFonts w:ascii="Times New Roman" w:hAnsi="Times New Roman" w:cs="Times New Roman"/>
          <w:sz w:val="24"/>
          <w:szCs w:val="24"/>
        </w:rPr>
        <w:t xml:space="preserve"> polgármester</w:t>
      </w:r>
      <w:r w:rsidRPr="00C93832">
        <w:rPr>
          <w:rFonts w:ascii="Times New Roman" w:hAnsi="Times New Roman" w:cs="Times New Roman"/>
          <w:sz w:val="24"/>
          <w:szCs w:val="24"/>
        </w:rPr>
        <w:t>.</w:t>
      </w:r>
    </w:p>
    <w:p w14:paraId="3D7FDEA3" w14:textId="77777777" w:rsidR="00CA225F" w:rsidRPr="00C93832" w:rsidRDefault="00CA225F" w:rsidP="00707A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(3) A szakmai konzultáció helyszíne az önkormányzat hivatalos helyisége. Kérésre a konzultáció a helyszínen is lefolytatható.</w:t>
      </w:r>
    </w:p>
    <w:p w14:paraId="6D8CEC01" w14:textId="77777777" w:rsidR="00CA225F" w:rsidRPr="00C93832" w:rsidRDefault="00CA225F" w:rsidP="00707A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 xml:space="preserve">(4) A konzultáció tartalma az építési tevékenységgel érintett ingatlannal kapcsolatos településképi </w:t>
      </w:r>
      <w:r w:rsidR="00930270" w:rsidRPr="00C93832">
        <w:rPr>
          <w:rFonts w:ascii="Times New Roman" w:hAnsi="Times New Roman" w:cs="Times New Roman"/>
          <w:sz w:val="24"/>
          <w:szCs w:val="24"/>
        </w:rPr>
        <w:t xml:space="preserve">és egyéb </w:t>
      </w:r>
      <w:r w:rsidRPr="00C93832">
        <w:rPr>
          <w:rFonts w:ascii="Times New Roman" w:hAnsi="Times New Roman" w:cs="Times New Roman"/>
          <w:sz w:val="24"/>
          <w:szCs w:val="24"/>
        </w:rPr>
        <w:t>követelmények ismertetése.</w:t>
      </w:r>
    </w:p>
    <w:p w14:paraId="5246C591" w14:textId="77777777" w:rsidR="008D4219" w:rsidRPr="00C93832" w:rsidRDefault="00CA225F" w:rsidP="00707A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lastRenderedPageBreak/>
        <w:t xml:space="preserve">(5) A konzultációról készült emlékeztetőt a </w:t>
      </w:r>
      <w:r w:rsidR="007638A4" w:rsidRPr="00C93832">
        <w:rPr>
          <w:rFonts w:ascii="Times New Roman" w:hAnsi="Times New Roman" w:cs="Times New Roman"/>
          <w:sz w:val="24"/>
          <w:szCs w:val="24"/>
        </w:rPr>
        <w:t>polgármester n</w:t>
      </w:r>
      <w:r w:rsidRPr="00C93832">
        <w:rPr>
          <w:rFonts w:ascii="Times New Roman" w:hAnsi="Times New Roman" w:cs="Times New Roman"/>
          <w:sz w:val="24"/>
          <w:szCs w:val="24"/>
        </w:rPr>
        <w:t>yilvántartásba veszi.</w:t>
      </w:r>
    </w:p>
    <w:p w14:paraId="00163867" w14:textId="77777777" w:rsidR="003E517C" w:rsidRPr="00C93832" w:rsidRDefault="003E517C" w:rsidP="003E51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7E6A08" w14:textId="77777777" w:rsidR="000C679D" w:rsidRPr="00C93832" w:rsidRDefault="000C679D" w:rsidP="00A332C2">
      <w:pPr>
        <w:rPr>
          <w:rFonts w:ascii="Times New Roman" w:hAnsi="Times New Roman" w:cs="Times New Roman"/>
          <w:sz w:val="24"/>
          <w:szCs w:val="24"/>
        </w:rPr>
      </w:pPr>
    </w:p>
    <w:p w14:paraId="5FB6B1F6" w14:textId="77777777" w:rsidR="000C679D" w:rsidRPr="005E41E1" w:rsidRDefault="005E7967" w:rsidP="000C6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E1">
        <w:rPr>
          <w:rFonts w:ascii="Times New Roman" w:hAnsi="Times New Roman" w:cs="Times New Roman"/>
          <w:b/>
          <w:sz w:val="24"/>
          <w:szCs w:val="24"/>
        </w:rPr>
        <w:t>V</w:t>
      </w:r>
      <w:r w:rsidR="00C93832" w:rsidRPr="005E41E1">
        <w:rPr>
          <w:rFonts w:ascii="Times New Roman" w:hAnsi="Times New Roman" w:cs="Times New Roman"/>
          <w:b/>
          <w:sz w:val="24"/>
          <w:szCs w:val="24"/>
        </w:rPr>
        <w:t>I</w:t>
      </w:r>
      <w:r w:rsidRPr="005E41E1">
        <w:rPr>
          <w:rFonts w:ascii="Times New Roman" w:hAnsi="Times New Roman" w:cs="Times New Roman"/>
          <w:b/>
          <w:sz w:val="24"/>
          <w:szCs w:val="24"/>
        </w:rPr>
        <w:t>I</w:t>
      </w:r>
      <w:r w:rsidR="000C679D" w:rsidRPr="005E41E1">
        <w:rPr>
          <w:rFonts w:ascii="Times New Roman" w:hAnsi="Times New Roman" w:cs="Times New Roman"/>
          <w:b/>
          <w:sz w:val="24"/>
          <w:szCs w:val="24"/>
        </w:rPr>
        <w:t>. Fejezet</w:t>
      </w:r>
    </w:p>
    <w:p w14:paraId="7ED617FC" w14:textId="77777777" w:rsidR="000C679D" w:rsidRPr="005E41E1" w:rsidRDefault="000C679D" w:rsidP="000C6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E1">
        <w:rPr>
          <w:rFonts w:ascii="Times New Roman" w:hAnsi="Times New Roman" w:cs="Times New Roman"/>
          <w:b/>
          <w:sz w:val="24"/>
          <w:szCs w:val="24"/>
        </w:rPr>
        <w:t>A településképi bejelentési eljárás</w:t>
      </w:r>
    </w:p>
    <w:p w14:paraId="766314C8" w14:textId="77777777" w:rsidR="000C679D" w:rsidRPr="00C93832" w:rsidRDefault="000C679D" w:rsidP="000C67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212EC5" w14:textId="77777777" w:rsidR="000C679D" w:rsidRPr="005E41E1" w:rsidRDefault="005E7967" w:rsidP="000C6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E1">
        <w:rPr>
          <w:rFonts w:ascii="Times New Roman" w:hAnsi="Times New Roman" w:cs="Times New Roman"/>
          <w:b/>
          <w:sz w:val="24"/>
          <w:szCs w:val="24"/>
        </w:rPr>
        <w:t>1</w:t>
      </w:r>
      <w:r w:rsidR="00C93832" w:rsidRPr="005E41E1">
        <w:rPr>
          <w:rFonts w:ascii="Times New Roman" w:hAnsi="Times New Roman" w:cs="Times New Roman"/>
          <w:b/>
          <w:sz w:val="24"/>
          <w:szCs w:val="24"/>
        </w:rPr>
        <w:t>9</w:t>
      </w:r>
      <w:r w:rsidR="000C679D" w:rsidRPr="005E41E1">
        <w:rPr>
          <w:rFonts w:ascii="Times New Roman" w:hAnsi="Times New Roman" w:cs="Times New Roman"/>
          <w:b/>
          <w:sz w:val="24"/>
          <w:szCs w:val="24"/>
        </w:rPr>
        <w:t>. A településképi bejelentési eljárás alkalmazási köre</w:t>
      </w:r>
    </w:p>
    <w:p w14:paraId="5E0C2DFB" w14:textId="77777777" w:rsidR="000C679D" w:rsidRPr="00C93832" w:rsidRDefault="000C679D" w:rsidP="000C67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4CDE0A" w14:textId="77777777" w:rsidR="00745D40" w:rsidRPr="00C93832" w:rsidRDefault="00C93832" w:rsidP="005E41E1">
      <w:pPr>
        <w:pStyle w:val="NormlWeb"/>
        <w:spacing w:after="0"/>
        <w:ind w:firstLine="284"/>
      </w:pPr>
      <w:r w:rsidRPr="00707AC2">
        <w:rPr>
          <w:rStyle w:val="Kiemels2"/>
        </w:rPr>
        <w:t>44</w:t>
      </w:r>
      <w:r w:rsidR="000C679D" w:rsidRPr="00707AC2">
        <w:rPr>
          <w:rStyle w:val="Kiemels2"/>
        </w:rPr>
        <w:t>. §</w:t>
      </w:r>
      <w:r w:rsidR="000C679D" w:rsidRPr="00C93832">
        <w:rPr>
          <w:rStyle w:val="Kiemels2"/>
          <w:b w:val="0"/>
        </w:rPr>
        <w:t xml:space="preserve"> (1) T</w:t>
      </w:r>
      <w:r w:rsidR="000C679D" w:rsidRPr="00C93832">
        <w:t xml:space="preserve">elepülésképi bejelentési eljárást kell kezdeményezni </w:t>
      </w:r>
      <w:r w:rsidR="007638A4" w:rsidRPr="00C93832">
        <w:t>„</w:t>
      </w:r>
      <w:r w:rsidR="000C679D" w:rsidRPr="00C93832">
        <w:t>az építésügyi és építésfelügyeleti hatósági eljárásokról és ellenőrzésekről, valamint az építésügyi hatósági szolgáltatásról</w:t>
      </w:r>
      <w:r w:rsidR="007638A4" w:rsidRPr="00C93832">
        <w:t>”</w:t>
      </w:r>
      <w:r w:rsidR="000C679D" w:rsidRPr="00C93832">
        <w:t xml:space="preserve"> szóló Korm. rendelet (a továbbiakban: Kr.) 1. mellékletében meghatározott építésügyi hatósági enge</w:t>
      </w:r>
      <w:r w:rsidR="00745D40" w:rsidRPr="00C93832">
        <w:t>délyezési eljáráshoz nem kötött</w:t>
      </w:r>
    </w:p>
    <w:p w14:paraId="63EECFAA" w14:textId="77777777" w:rsidR="000C679D" w:rsidRPr="00C93832" w:rsidRDefault="00745D40" w:rsidP="005E41E1">
      <w:pPr>
        <w:pStyle w:val="NormlWeb"/>
        <w:spacing w:after="0"/>
        <w:ind w:firstLine="284"/>
      </w:pPr>
      <w:r w:rsidRPr="00C93832">
        <w:t xml:space="preserve">a) </w:t>
      </w:r>
      <w:r w:rsidR="000C679D" w:rsidRPr="00C93832">
        <w:t>reklám</w:t>
      </w:r>
      <w:r w:rsidRPr="00C93832">
        <w:t>elhelyezések</w:t>
      </w:r>
      <w:r w:rsidR="007638A4" w:rsidRPr="00C93832">
        <w:t>,</w:t>
      </w:r>
    </w:p>
    <w:p w14:paraId="5BA1A923" w14:textId="77777777" w:rsidR="000C679D" w:rsidRPr="00C93832" w:rsidRDefault="005E7967" w:rsidP="005E41E1">
      <w:pPr>
        <w:pStyle w:val="NormlWeb"/>
        <w:spacing w:after="0"/>
        <w:ind w:firstLine="284"/>
      </w:pPr>
      <w:r w:rsidRPr="00C93832">
        <w:t>b</w:t>
      </w:r>
      <w:r w:rsidR="000C679D" w:rsidRPr="00C93832">
        <w:t xml:space="preserve">) a </w:t>
      </w:r>
      <w:r w:rsidR="00D35A02" w:rsidRPr="00C93832">
        <w:t>település</w:t>
      </w:r>
      <w:r w:rsidR="000C679D" w:rsidRPr="00C93832">
        <w:t xml:space="preserve"> szempontjából jelentős rendezvényről való meghatározott időszakra elhelyezendő hirdetmény kihelyezése</w:t>
      </w:r>
      <w:r w:rsidR="006B529A" w:rsidRPr="00C93832">
        <w:t xml:space="preserve"> </w:t>
      </w:r>
      <w:r w:rsidR="000C679D" w:rsidRPr="00C93832">
        <w:t>esetén.</w:t>
      </w:r>
    </w:p>
    <w:p w14:paraId="63E291A2" w14:textId="77777777" w:rsidR="000C679D" w:rsidRPr="00C93832" w:rsidRDefault="000C679D" w:rsidP="005E41E1">
      <w:pPr>
        <w:pStyle w:val="NormlWeb"/>
        <w:spacing w:after="0"/>
        <w:ind w:firstLine="284"/>
      </w:pPr>
      <w:r w:rsidRPr="00C93832">
        <w:t>(2) Az (1) bekezdésben meghatározott reklám közterületen történő elhelyezésekor a</w:t>
      </w:r>
      <w:r w:rsidR="005E7967" w:rsidRPr="00C93832">
        <w:t xml:space="preserve"> közterület-használati engedély</w:t>
      </w:r>
      <w:r w:rsidRPr="00C93832">
        <w:t xml:space="preserve"> </w:t>
      </w:r>
      <w:r w:rsidR="005E7967" w:rsidRPr="00C93832">
        <w:t>m</w:t>
      </w:r>
      <w:r w:rsidRPr="00C93832">
        <w:t>eg</w:t>
      </w:r>
      <w:r w:rsidR="005E7967" w:rsidRPr="00C93832">
        <w:t>adására</w:t>
      </w:r>
      <w:r w:rsidRPr="00C93832">
        <w:t xml:space="preserve"> a településképi bejelentési eljárás lefolytatását követően, a bejelentés tudomásulvétele esetén, a kikötések figyelembevételével kerülhet sor.</w:t>
      </w:r>
    </w:p>
    <w:p w14:paraId="05F9DF9A" w14:textId="77777777" w:rsidR="000C679D" w:rsidRPr="00C93832" w:rsidRDefault="000C679D" w:rsidP="00A332C2">
      <w:pPr>
        <w:rPr>
          <w:rFonts w:ascii="Times New Roman" w:hAnsi="Times New Roman" w:cs="Times New Roman"/>
          <w:sz w:val="24"/>
          <w:szCs w:val="24"/>
        </w:rPr>
      </w:pPr>
    </w:p>
    <w:p w14:paraId="5E03D210" w14:textId="77777777" w:rsidR="006B529A" w:rsidRPr="00C93832" w:rsidRDefault="006B529A" w:rsidP="000C679D">
      <w:pPr>
        <w:pStyle w:val="NormlWeb"/>
        <w:spacing w:after="0"/>
        <w:jc w:val="center"/>
      </w:pPr>
    </w:p>
    <w:p w14:paraId="539E95B7" w14:textId="77777777" w:rsidR="000C679D" w:rsidRPr="005E41E1" w:rsidRDefault="00C93832" w:rsidP="000C679D">
      <w:pPr>
        <w:pStyle w:val="NormlWeb"/>
        <w:spacing w:after="0"/>
        <w:jc w:val="center"/>
        <w:rPr>
          <w:b/>
        </w:rPr>
      </w:pPr>
      <w:r w:rsidRPr="005E41E1">
        <w:rPr>
          <w:b/>
        </w:rPr>
        <w:t>20</w:t>
      </w:r>
      <w:r w:rsidR="000C679D" w:rsidRPr="005E41E1">
        <w:rPr>
          <w:b/>
        </w:rPr>
        <w:t>. A településképi bejelentési eljárás szabályai</w:t>
      </w:r>
    </w:p>
    <w:p w14:paraId="05E26886" w14:textId="77777777" w:rsidR="006B529A" w:rsidRPr="00C93832" w:rsidRDefault="006B529A" w:rsidP="006B529A">
      <w:pPr>
        <w:pStyle w:val="NormlWeb"/>
        <w:spacing w:after="0"/>
      </w:pPr>
    </w:p>
    <w:p w14:paraId="59D08464" w14:textId="77777777" w:rsidR="000C679D" w:rsidRPr="00C93832" w:rsidRDefault="00C93832" w:rsidP="005E41E1">
      <w:pPr>
        <w:pStyle w:val="NormlWeb"/>
        <w:spacing w:after="0"/>
        <w:ind w:firstLine="284"/>
      </w:pPr>
      <w:r w:rsidRPr="005E41E1">
        <w:rPr>
          <w:b/>
        </w:rPr>
        <w:t>45</w:t>
      </w:r>
      <w:r w:rsidR="000C679D" w:rsidRPr="005E41E1">
        <w:rPr>
          <w:b/>
        </w:rPr>
        <w:t>. §</w:t>
      </w:r>
      <w:r w:rsidR="000C679D" w:rsidRPr="00C93832">
        <w:t xml:space="preserve"> A településképi bejelentési eljárás az ügyfél által a polgármesterhez benyújtott bejelentésre indul, melyhez papíralapú dokumentációt vagy a dokumentációt tartalmazó digitális adathordozót kell mellékelni a településfejlesztési koncepcióról, az integrált településfejlesztési stratégiáról és a településrendezési eszközökről, valamint egyes településrendezési sajátos jogintézményekről szóló Korm. rendeletben foglaltaknak megfelelően.</w:t>
      </w:r>
    </w:p>
    <w:p w14:paraId="2F73D482" w14:textId="77777777" w:rsidR="000C679D" w:rsidRPr="00C93832" w:rsidRDefault="00C93832" w:rsidP="005E41E1">
      <w:pPr>
        <w:pStyle w:val="NormlWeb"/>
        <w:spacing w:after="0"/>
        <w:ind w:firstLine="284"/>
      </w:pPr>
      <w:r w:rsidRPr="005E41E1">
        <w:rPr>
          <w:b/>
        </w:rPr>
        <w:t>46</w:t>
      </w:r>
      <w:r w:rsidR="000C679D" w:rsidRPr="005E41E1">
        <w:rPr>
          <w:b/>
        </w:rPr>
        <w:t>. §</w:t>
      </w:r>
      <w:r w:rsidR="000C679D" w:rsidRPr="00C93832">
        <w:t xml:space="preserve"> (1) A </w:t>
      </w:r>
      <w:r w:rsidR="00826603">
        <w:t>4</w:t>
      </w:r>
      <w:r w:rsidR="005E7967" w:rsidRPr="00C93832">
        <w:t>4</w:t>
      </w:r>
      <w:r w:rsidR="000C679D" w:rsidRPr="00C93832">
        <w:t>. § (1) szerinti tevékenység a bejelentés tudomásulvételét tartalmazó döntés közlését követő napon – az esetlegesen előírt kikötések betartásával – megkezdhető, ha ahhoz más hatósági engedély nem szükséges.</w:t>
      </w:r>
    </w:p>
    <w:p w14:paraId="09AC5373" w14:textId="77777777" w:rsidR="000C679D" w:rsidRPr="00C93832" w:rsidRDefault="000C679D" w:rsidP="005E41E1">
      <w:pPr>
        <w:pStyle w:val="NormlWeb"/>
        <w:spacing w:after="0"/>
        <w:ind w:firstLine="284"/>
      </w:pPr>
      <w:r w:rsidRPr="00C93832">
        <w:t>(2) A polgármester a tervezett tevékenységet – kikötéssel vagy anélkül – tudomásul veszi, ha</w:t>
      </w:r>
    </w:p>
    <w:p w14:paraId="330A1C8C" w14:textId="77777777" w:rsidR="000C679D" w:rsidRPr="00C93832" w:rsidRDefault="000C679D" w:rsidP="005E41E1">
      <w:pPr>
        <w:pStyle w:val="NormlWeb"/>
        <w:numPr>
          <w:ilvl w:val="0"/>
          <w:numId w:val="13"/>
        </w:numPr>
        <w:spacing w:after="0"/>
        <w:ind w:left="0" w:firstLine="284"/>
      </w:pPr>
      <w:r w:rsidRPr="00C93832">
        <w:t>a benyújtott dokumentáció és melléklete megfelel az integrált településfejlesztési stratégiáról és a településrendezési eszközökről, valamint egyes településrendezési sajátos jogintézményekről szóló Korm. rendeletben foglaltaknak,</w:t>
      </w:r>
    </w:p>
    <w:p w14:paraId="25F6026C" w14:textId="77777777" w:rsidR="000C679D" w:rsidRPr="00C93832" w:rsidRDefault="000C679D" w:rsidP="005E41E1">
      <w:pPr>
        <w:pStyle w:val="NormlWeb"/>
        <w:numPr>
          <w:ilvl w:val="0"/>
          <w:numId w:val="13"/>
        </w:numPr>
        <w:spacing w:after="0"/>
        <w:ind w:left="0" w:firstLine="284"/>
      </w:pPr>
      <w:r w:rsidRPr="00C93832">
        <w:t>az megfelel a helyi építési szabályzatban előírt követelményeknek,</w:t>
      </w:r>
    </w:p>
    <w:p w14:paraId="69C7C1B9" w14:textId="77777777" w:rsidR="000C679D" w:rsidRPr="00C93832" w:rsidRDefault="000C679D" w:rsidP="005E41E1">
      <w:pPr>
        <w:pStyle w:val="NormlWeb"/>
        <w:numPr>
          <w:ilvl w:val="0"/>
          <w:numId w:val="13"/>
        </w:numPr>
        <w:spacing w:after="0"/>
        <w:ind w:left="0" w:firstLine="284"/>
      </w:pPr>
      <w:r w:rsidRPr="00C93832">
        <w:t>a tervezett reklámelhelyezés illeszkedik a településképbe,</w:t>
      </w:r>
    </w:p>
    <w:p w14:paraId="2F5FC3E7" w14:textId="77777777" w:rsidR="000C679D" w:rsidRPr="00C93832" w:rsidRDefault="000C679D" w:rsidP="005E41E1">
      <w:pPr>
        <w:pStyle w:val="NormlWeb"/>
        <w:numPr>
          <w:ilvl w:val="0"/>
          <w:numId w:val="13"/>
        </w:numPr>
        <w:spacing w:after="0"/>
        <w:ind w:left="0" w:firstLine="284"/>
      </w:pPr>
      <w:r w:rsidRPr="00C93832">
        <w:t>a tervezett reklámelhelyezés megfelel az építészeti minőség, szakmai igényesség és esztétikus megjelenés követelményeinek,</w:t>
      </w:r>
    </w:p>
    <w:p w14:paraId="07EB4BC3" w14:textId="77777777" w:rsidR="000C679D" w:rsidRPr="00C93832" w:rsidRDefault="000C679D" w:rsidP="005E41E1">
      <w:pPr>
        <w:pStyle w:val="NormlWeb"/>
        <w:numPr>
          <w:ilvl w:val="0"/>
          <w:numId w:val="13"/>
        </w:numPr>
        <w:spacing w:after="0"/>
        <w:ind w:left="0" w:firstLine="284"/>
      </w:pPr>
      <w:r w:rsidRPr="00C93832">
        <w:t>a tervezett reklámelhelyezés nem sérti az elhelyezésének, alkalmazásának követelményeiről, feltételeiről és tilalmáról rendelkező jogszabályokban foglaltakat.</w:t>
      </w:r>
    </w:p>
    <w:p w14:paraId="68C63F52" w14:textId="77777777" w:rsidR="000C679D" w:rsidRPr="00C93832" w:rsidRDefault="000C679D" w:rsidP="005E41E1">
      <w:pPr>
        <w:pStyle w:val="NormlWeb"/>
        <w:spacing w:after="0"/>
        <w:ind w:firstLine="284"/>
      </w:pPr>
      <w:r w:rsidRPr="00C93832">
        <w:t>(3) A polgármester hatósági határozatban megtiltja a bejelentett tevékenység megkezdését és – a megtiltás indokainak ismertetése mellett – figyelmezteti a bejelentőt a tevékenység bejelentés nélküli elkezdésének és folytatásának jogkövetkezményeire, ha a (2) bekezdésben előírtak nem teljesülnek.</w:t>
      </w:r>
    </w:p>
    <w:p w14:paraId="18781192" w14:textId="77777777" w:rsidR="000C679D" w:rsidRPr="00C93832" w:rsidRDefault="00C93832" w:rsidP="005E41E1">
      <w:pPr>
        <w:pStyle w:val="NormlWeb"/>
        <w:spacing w:after="0"/>
        <w:ind w:firstLine="284"/>
      </w:pPr>
      <w:r w:rsidRPr="005E41E1">
        <w:rPr>
          <w:b/>
        </w:rPr>
        <w:t>47</w:t>
      </w:r>
      <w:r w:rsidR="000C679D" w:rsidRPr="005E41E1">
        <w:rPr>
          <w:b/>
        </w:rPr>
        <w:t>. §</w:t>
      </w:r>
      <w:r w:rsidR="000C679D" w:rsidRPr="00C93832">
        <w:t xml:space="preserve"> (</w:t>
      </w:r>
      <w:r w:rsidR="008C605F" w:rsidRPr="00C93832">
        <w:t xml:space="preserve">1) </w:t>
      </w:r>
      <w:r w:rsidR="000C679D" w:rsidRPr="00C93832">
        <w:t>A településképi bejelentés tudomásulvételéről, vagy a bejelentett építési tevékenység, reklámelhelyezés megtiltásáról a polgármester a bejelentés kézhezvételétől számított 15 napon belül dönt.</w:t>
      </w:r>
    </w:p>
    <w:p w14:paraId="5146CD47" w14:textId="77777777" w:rsidR="000C679D" w:rsidRPr="00C93832" w:rsidRDefault="0030384A" w:rsidP="005E41E1">
      <w:pPr>
        <w:pStyle w:val="NormlWeb"/>
        <w:spacing w:after="0"/>
        <w:ind w:firstLine="284"/>
      </w:pPr>
      <w:r w:rsidRPr="00C93832">
        <w:lastRenderedPageBreak/>
        <w:t>(</w:t>
      </w:r>
      <w:r w:rsidR="00FD60AF" w:rsidRPr="00C93832">
        <w:t>2</w:t>
      </w:r>
      <w:r w:rsidR="000C679D" w:rsidRPr="00C93832">
        <w:t xml:space="preserve">) A reklámelhelyezés tiltásáról szóló döntés ellen a kézhezvételtől számított 15 napon belül a polgármesterhez benyújtott, </w:t>
      </w:r>
      <w:r w:rsidR="008C605F" w:rsidRPr="00C93832">
        <w:t>Perkáta Nagyközség</w:t>
      </w:r>
      <w:r w:rsidR="000C679D" w:rsidRPr="00C93832">
        <w:t xml:space="preserve"> Önkormányzat Képviselő-testületének címzett fellebbezésnek van helye. A fellebbezésről a Képviselő-testület a beérkezést követően, soron következő – de legalább 8 nappal később tartandó – ülésén dönt.</w:t>
      </w:r>
    </w:p>
    <w:p w14:paraId="243E0253" w14:textId="77777777" w:rsidR="000C679D" w:rsidRPr="00C93832" w:rsidRDefault="000C679D" w:rsidP="005E41E1">
      <w:pPr>
        <w:pStyle w:val="NormlWeb"/>
        <w:spacing w:after="0"/>
        <w:ind w:firstLine="284"/>
      </w:pPr>
      <w:r w:rsidRPr="00C93832">
        <w:t>(</w:t>
      </w:r>
      <w:r w:rsidR="00FD60AF" w:rsidRPr="00C93832">
        <w:t>3</w:t>
      </w:r>
      <w:r w:rsidRPr="00C93832">
        <w:t xml:space="preserve">) A polgármester ellenőrzi a bejelentési kötelezettség teljesítését, a bejelentett tevékenység folytatását, a településképi bejelentés tudomásulvételéről vagy a bejelentett tevékenység megtiltásáról szóló döntésben foglaltak betartását. Ha a </w:t>
      </w:r>
      <w:r w:rsidR="00826603">
        <w:t>4</w:t>
      </w:r>
      <w:r w:rsidR="008C605F" w:rsidRPr="00C93832">
        <w:t>4</w:t>
      </w:r>
      <w:r w:rsidRPr="00C93832">
        <w:t xml:space="preserve">. § (1) </w:t>
      </w:r>
      <w:r w:rsidR="008C605F" w:rsidRPr="00C93832">
        <w:t xml:space="preserve">a) és </w:t>
      </w:r>
      <w:r w:rsidRPr="00C93832">
        <w:t>b) pontja szerinti reklámelhelyezés esetén a bejelentési eljárás lefolytatásának elmulasztását észleli, a tevékenység folytatását a bejelentési eljárás során megtiltotta, vagy azt tudomásul vette, de attól eltérő végrehajtást tapasztal, 15 napon belül értesíti a fővárosi kormányhivatalt.</w:t>
      </w:r>
    </w:p>
    <w:p w14:paraId="79EBE258" w14:textId="77777777" w:rsidR="000C679D" w:rsidRPr="00C93832" w:rsidRDefault="000C679D" w:rsidP="00A332C2">
      <w:pPr>
        <w:rPr>
          <w:rFonts w:ascii="Times New Roman" w:hAnsi="Times New Roman" w:cs="Times New Roman"/>
          <w:sz w:val="24"/>
          <w:szCs w:val="24"/>
        </w:rPr>
      </w:pPr>
    </w:p>
    <w:p w14:paraId="69575303" w14:textId="77777777" w:rsidR="003D1D43" w:rsidRPr="00C93832" w:rsidRDefault="003D1D43" w:rsidP="00A332C2">
      <w:pPr>
        <w:rPr>
          <w:rFonts w:ascii="Times New Roman" w:hAnsi="Times New Roman" w:cs="Times New Roman"/>
          <w:sz w:val="24"/>
          <w:szCs w:val="24"/>
        </w:rPr>
      </w:pPr>
    </w:p>
    <w:p w14:paraId="56187C78" w14:textId="77777777" w:rsidR="0030384A" w:rsidRPr="005E41E1" w:rsidRDefault="008C605F" w:rsidP="00303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E1">
        <w:rPr>
          <w:rFonts w:ascii="Times New Roman" w:hAnsi="Times New Roman" w:cs="Times New Roman"/>
          <w:b/>
          <w:sz w:val="24"/>
          <w:szCs w:val="24"/>
        </w:rPr>
        <w:t>V</w:t>
      </w:r>
      <w:r w:rsidR="00C93832" w:rsidRPr="005E41E1">
        <w:rPr>
          <w:rFonts w:ascii="Times New Roman" w:hAnsi="Times New Roman" w:cs="Times New Roman"/>
          <w:b/>
          <w:sz w:val="24"/>
          <w:szCs w:val="24"/>
        </w:rPr>
        <w:t>I</w:t>
      </w:r>
      <w:r w:rsidRPr="005E41E1">
        <w:rPr>
          <w:rFonts w:ascii="Times New Roman" w:hAnsi="Times New Roman" w:cs="Times New Roman"/>
          <w:b/>
          <w:sz w:val="24"/>
          <w:szCs w:val="24"/>
        </w:rPr>
        <w:t>II</w:t>
      </w:r>
      <w:r w:rsidR="0030384A" w:rsidRPr="005E41E1">
        <w:rPr>
          <w:rFonts w:ascii="Times New Roman" w:hAnsi="Times New Roman" w:cs="Times New Roman"/>
          <w:b/>
          <w:sz w:val="24"/>
          <w:szCs w:val="24"/>
        </w:rPr>
        <w:t>. Fejezet</w:t>
      </w:r>
    </w:p>
    <w:p w14:paraId="046BF465" w14:textId="77777777" w:rsidR="0030384A" w:rsidRPr="005E41E1" w:rsidRDefault="0030384A" w:rsidP="00303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E1">
        <w:rPr>
          <w:rFonts w:ascii="Times New Roman" w:hAnsi="Times New Roman" w:cs="Times New Roman"/>
          <w:b/>
          <w:sz w:val="24"/>
          <w:szCs w:val="24"/>
        </w:rPr>
        <w:t>A településképi kötelezés</w:t>
      </w:r>
    </w:p>
    <w:p w14:paraId="3C8B7047" w14:textId="77777777" w:rsidR="0030384A" w:rsidRPr="00C93832" w:rsidRDefault="0030384A" w:rsidP="003038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F265D" w14:textId="77777777" w:rsidR="0030384A" w:rsidRPr="005E41E1" w:rsidRDefault="00C93832" w:rsidP="0030384A">
      <w:pPr>
        <w:pStyle w:val="NormlWeb"/>
        <w:spacing w:after="0"/>
        <w:jc w:val="center"/>
        <w:rPr>
          <w:b/>
        </w:rPr>
      </w:pPr>
      <w:r w:rsidRPr="005E41E1">
        <w:rPr>
          <w:b/>
        </w:rPr>
        <w:t>21</w:t>
      </w:r>
      <w:r w:rsidR="0030384A" w:rsidRPr="005E41E1">
        <w:rPr>
          <w:b/>
        </w:rPr>
        <w:t>. A településképi kötelezési eljárás általános szabályai</w:t>
      </w:r>
    </w:p>
    <w:p w14:paraId="794F9E11" w14:textId="77777777" w:rsidR="0030384A" w:rsidRPr="00C93832" w:rsidRDefault="0030384A" w:rsidP="0030384A">
      <w:pPr>
        <w:pStyle w:val="NormlWeb"/>
        <w:spacing w:after="0"/>
      </w:pPr>
    </w:p>
    <w:p w14:paraId="7E6FDBAC" w14:textId="77777777" w:rsidR="0030384A" w:rsidRPr="00C93832" w:rsidRDefault="00C93832" w:rsidP="005E41E1">
      <w:pPr>
        <w:pStyle w:val="NormlWeb"/>
        <w:spacing w:after="0"/>
        <w:ind w:firstLine="284"/>
      </w:pPr>
      <w:r w:rsidRPr="005E41E1">
        <w:rPr>
          <w:b/>
        </w:rPr>
        <w:t>48</w:t>
      </w:r>
      <w:r w:rsidR="0030384A" w:rsidRPr="005E41E1">
        <w:rPr>
          <w:b/>
        </w:rPr>
        <w:t>. §</w:t>
      </w:r>
      <w:r w:rsidR="0030384A" w:rsidRPr="00C93832">
        <w:t xml:space="preserve"> A polgármester a közigazgatási hatósági eljárás és szolgáltatás általános szabályairól szóló törvény rendelkezései szerint településképi kötelezési eljárást folytathat le a településképi rendelet előírásainak be nem tartása esetén.</w:t>
      </w:r>
    </w:p>
    <w:p w14:paraId="244B4C19" w14:textId="77777777" w:rsidR="0030384A" w:rsidRPr="00C93832" w:rsidRDefault="00C93832" w:rsidP="005E41E1">
      <w:pPr>
        <w:pStyle w:val="NormlWeb"/>
        <w:spacing w:after="0"/>
        <w:ind w:firstLine="284"/>
      </w:pPr>
      <w:r w:rsidRPr="005E41E1">
        <w:rPr>
          <w:b/>
        </w:rPr>
        <w:t>49</w:t>
      </w:r>
      <w:r w:rsidR="0030384A" w:rsidRPr="005E41E1">
        <w:rPr>
          <w:b/>
        </w:rPr>
        <w:t>. §</w:t>
      </w:r>
      <w:r w:rsidR="0030384A" w:rsidRPr="00C93832">
        <w:t xml:space="preserve"> A településképi kötelezési eljárás hivatalból indul</w:t>
      </w:r>
    </w:p>
    <w:p w14:paraId="77B3233C" w14:textId="77777777" w:rsidR="0030384A" w:rsidRPr="00C93832" w:rsidRDefault="0030384A" w:rsidP="005E41E1">
      <w:pPr>
        <w:pStyle w:val="NormlWeb"/>
        <w:spacing w:after="0"/>
        <w:ind w:firstLine="284"/>
      </w:pPr>
      <w:r w:rsidRPr="00C93832">
        <w:t>a) bejelentés, vagy</w:t>
      </w:r>
    </w:p>
    <w:p w14:paraId="2E5BB1EE" w14:textId="77777777" w:rsidR="0030384A" w:rsidRPr="00C93832" w:rsidRDefault="0030384A" w:rsidP="005E41E1">
      <w:pPr>
        <w:pStyle w:val="NormlWeb"/>
        <w:spacing w:after="0"/>
        <w:ind w:firstLine="284"/>
      </w:pPr>
      <w:r w:rsidRPr="00C93832">
        <w:t>b) a hivatal részéről eljáró személy észlelése</w:t>
      </w:r>
    </w:p>
    <w:p w14:paraId="0EC5B821" w14:textId="77777777" w:rsidR="0030384A" w:rsidRPr="00C93832" w:rsidRDefault="0030384A" w:rsidP="005E41E1">
      <w:pPr>
        <w:pStyle w:val="NormlWeb"/>
        <w:spacing w:after="0"/>
        <w:ind w:firstLine="284"/>
      </w:pPr>
      <w:r w:rsidRPr="00C93832">
        <w:t>alapján.</w:t>
      </w:r>
    </w:p>
    <w:p w14:paraId="52357419" w14:textId="77777777" w:rsidR="0030384A" w:rsidRPr="00C93832" w:rsidRDefault="0030384A" w:rsidP="0030384A">
      <w:pPr>
        <w:pStyle w:val="NormlWeb"/>
        <w:spacing w:after="0"/>
      </w:pPr>
    </w:p>
    <w:p w14:paraId="67B3C011" w14:textId="77777777" w:rsidR="0030384A" w:rsidRPr="005E41E1" w:rsidRDefault="00C93832" w:rsidP="0030384A">
      <w:pPr>
        <w:pStyle w:val="NormlWeb"/>
        <w:spacing w:after="0"/>
        <w:jc w:val="center"/>
        <w:rPr>
          <w:b/>
        </w:rPr>
      </w:pPr>
      <w:r w:rsidRPr="005E41E1">
        <w:rPr>
          <w:b/>
        </w:rPr>
        <w:t>22</w:t>
      </w:r>
      <w:r w:rsidR="0030384A" w:rsidRPr="005E41E1">
        <w:rPr>
          <w:b/>
        </w:rPr>
        <w:t>. A településképi kötelezés és bírság kiszabásának esetkörei és mértéke</w:t>
      </w:r>
    </w:p>
    <w:p w14:paraId="75DC35F9" w14:textId="77777777" w:rsidR="0030384A" w:rsidRPr="00C93832" w:rsidRDefault="0030384A" w:rsidP="0030384A">
      <w:pPr>
        <w:pStyle w:val="NormlWeb"/>
        <w:spacing w:after="0"/>
      </w:pPr>
    </w:p>
    <w:p w14:paraId="1C0F7D95" w14:textId="77777777" w:rsidR="0030384A" w:rsidRPr="00C93832" w:rsidRDefault="00C93832" w:rsidP="005E41E1">
      <w:pPr>
        <w:pStyle w:val="NormlWeb"/>
        <w:spacing w:after="0"/>
        <w:ind w:firstLine="284"/>
      </w:pPr>
      <w:r w:rsidRPr="005E41E1">
        <w:rPr>
          <w:b/>
        </w:rPr>
        <w:t>50</w:t>
      </w:r>
      <w:r w:rsidR="0030384A" w:rsidRPr="005E41E1">
        <w:rPr>
          <w:b/>
        </w:rPr>
        <w:t>. §</w:t>
      </w:r>
      <w:r w:rsidR="0030384A" w:rsidRPr="00C93832">
        <w:t xml:space="preserve"> (1) A településképi követelmények megszegése esetén a polgármester településképi kötelezés formájában az ingatlan tulajdonosát az építmény, építményrész felújítására, átalakítására, vagy elbontására kötelezheti.</w:t>
      </w:r>
    </w:p>
    <w:p w14:paraId="195174CE" w14:textId="77777777" w:rsidR="0030384A" w:rsidRPr="00C93832" w:rsidRDefault="0030384A" w:rsidP="005E41E1">
      <w:pPr>
        <w:pStyle w:val="NormlWeb"/>
        <w:spacing w:after="0"/>
        <w:ind w:firstLine="284"/>
      </w:pPr>
      <w:r w:rsidRPr="00C93832">
        <w:t>(2) A polgármester a kötelezettet 1.000.000,- forintig terjedő, de legalább 100.000,- forint ismételten kiszabható pénzbírság megfizetésére kötelezheti, ha a kötelezett a kötelezésnek határidőre nem tesz eleget.</w:t>
      </w:r>
    </w:p>
    <w:p w14:paraId="64FAB4BC" w14:textId="77777777" w:rsidR="0030384A" w:rsidRPr="00C93832" w:rsidRDefault="0030384A" w:rsidP="005E41E1">
      <w:pPr>
        <w:pStyle w:val="NormlWeb"/>
        <w:spacing w:after="0"/>
        <w:ind w:firstLine="284"/>
      </w:pPr>
      <w:r w:rsidRPr="00C93832">
        <w:t>(3) A bírság kiszabásánál figyelembe veendő mérlegelési szempontok:</w:t>
      </w:r>
    </w:p>
    <w:p w14:paraId="00F48F74" w14:textId="77777777" w:rsidR="0030384A" w:rsidRPr="00C93832" w:rsidRDefault="0030384A" w:rsidP="005E41E1">
      <w:pPr>
        <w:pStyle w:val="NormlWeb"/>
        <w:numPr>
          <w:ilvl w:val="0"/>
          <w:numId w:val="15"/>
        </w:numPr>
        <w:spacing w:after="0"/>
        <w:ind w:left="0" w:firstLine="284"/>
      </w:pPr>
      <w:r w:rsidRPr="00C93832">
        <w:t>a jogellenes tevékenység súlya és a felróhatóság mértéke,</w:t>
      </w:r>
    </w:p>
    <w:p w14:paraId="413011FC" w14:textId="77777777" w:rsidR="0030384A" w:rsidRPr="00C93832" w:rsidRDefault="0030384A" w:rsidP="005E41E1">
      <w:pPr>
        <w:pStyle w:val="NormlWeb"/>
        <w:numPr>
          <w:ilvl w:val="0"/>
          <w:numId w:val="15"/>
        </w:numPr>
        <w:spacing w:after="0"/>
        <w:ind w:left="0" w:firstLine="284"/>
      </w:pPr>
      <w:r w:rsidRPr="00C93832">
        <w:t>a bírságnak ugyanazon mulasztás esetén történő ismételt kiszabása esetén az előző bírságok száma és mértéke.</w:t>
      </w:r>
    </w:p>
    <w:p w14:paraId="6C2EB6E7" w14:textId="77777777" w:rsidR="0030384A" w:rsidRPr="00C93832" w:rsidRDefault="0030384A" w:rsidP="005E41E1">
      <w:pPr>
        <w:pStyle w:val="NormlWeb"/>
        <w:spacing w:after="0"/>
        <w:ind w:firstLine="284"/>
      </w:pPr>
      <w:r w:rsidRPr="00C93832">
        <w:t xml:space="preserve">(4) Az (1) és (2) bekezdésben meghatározott döntés ellen a kézhezvételtől számított 15 napon belül a polgármesterhez </w:t>
      </w:r>
      <w:r w:rsidR="008C605F" w:rsidRPr="00C93832">
        <w:t>benyújtott, a</w:t>
      </w:r>
      <w:r w:rsidRPr="00C93832">
        <w:t xml:space="preserve"> </w:t>
      </w:r>
      <w:r w:rsidR="008C605F" w:rsidRPr="00C93832">
        <w:t>Perkáta Nagyközség</w:t>
      </w:r>
      <w:r w:rsidRPr="00C93832">
        <w:t xml:space="preserve"> Önkormányzat Képviselő-testületének címzett fellebbezésnek van helye. A fellebbezésről a Képviselő-testület a beérkezést követően, soron következő – de legalább 8 nappal később tartandó – ülésén dönt.</w:t>
      </w:r>
    </w:p>
    <w:p w14:paraId="572BB6B9" w14:textId="77777777" w:rsidR="0030384A" w:rsidRPr="00C93832" w:rsidRDefault="00C93832" w:rsidP="005E41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1E1">
        <w:rPr>
          <w:rFonts w:ascii="Times New Roman" w:hAnsi="Times New Roman" w:cs="Times New Roman"/>
          <w:b/>
          <w:sz w:val="24"/>
          <w:szCs w:val="24"/>
        </w:rPr>
        <w:t>51</w:t>
      </w:r>
      <w:r w:rsidR="0030384A" w:rsidRPr="005E41E1">
        <w:rPr>
          <w:rFonts w:ascii="Times New Roman" w:hAnsi="Times New Roman" w:cs="Times New Roman"/>
          <w:b/>
          <w:sz w:val="24"/>
          <w:szCs w:val="24"/>
        </w:rPr>
        <w:t>. §</w:t>
      </w:r>
      <w:r w:rsidR="0030384A" w:rsidRPr="00C93832">
        <w:rPr>
          <w:rFonts w:ascii="Times New Roman" w:hAnsi="Times New Roman" w:cs="Times New Roman"/>
          <w:sz w:val="24"/>
          <w:szCs w:val="24"/>
        </w:rPr>
        <w:t xml:space="preserve"> A kiszabott településképi bírságot a jogerőre emelkedéstől számított 30 napon belül átutalással vagy postai készpénzutalási megbízással kell megfizetni.</w:t>
      </w:r>
    </w:p>
    <w:p w14:paraId="430DCC52" w14:textId="77777777" w:rsidR="0030384A" w:rsidRPr="00C93832" w:rsidRDefault="00C93832" w:rsidP="005E41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1E1">
        <w:rPr>
          <w:rFonts w:ascii="Times New Roman" w:hAnsi="Times New Roman" w:cs="Times New Roman"/>
          <w:b/>
          <w:sz w:val="24"/>
          <w:szCs w:val="24"/>
        </w:rPr>
        <w:t>52</w:t>
      </w:r>
      <w:r w:rsidR="0030384A" w:rsidRPr="005E41E1">
        <w:rPr>
          <w:rFonts w:ascii="Times New Roman" w:hAnsi="Times New Roman" w:cs="Times New Roman"/>
          <w:b/>
          <w:sz w:val="24"/>
          <w:szCs w:val="24"/>
        </w:rPr>
        <w:t>. §</w:t>
      </w:r>
      <w:r w:rsidR="0030384A" w:rsidRPr="00C93832">
        <w:rPr>
          <w:rFonts w:ascii="Times New Roman" w:hAnsi="Times New Roman" w:cs="Times New Roman"/>
          <w:sz w:val="24"/>
          <w:szCs w:val="24"/>
        </w:rPr>
        <w:t xml:space="preserve"> E rendeletben nem szabályozott kérdésekben a közigazgatási hatósági eljárás és szolgáltatás általános szabályairól szóló törvény rendelkezéseit kell alkalmazni.</w:t>
      </w:r>
    </w:p>
    <w:p w14:paraId="03643BF6" w14:textId="77777777" w:rsidR="000C679D" w:rsidRDefault="000C679D" w:rsidP="0030384A">
      <w:pPr>
        <w:rPr>
          <w:rFonts w:ascii="Times New Roman" w:hAnsi="Times New Roman" w:cs="Times New Roman"/>
          <w:sz w:val="24"/>
          <w:szCs w:val="24"/>
        </w:rPr>
      </w:pPr>
    </w:p>
    <w:p w14:paraId="375CFB7F" w14:textId="77777777" w:rsidR="00130B8C" w:rsidRDefault="00130B8C" w:rsidP="0030384A">
      <w:pPr>
        <w:rPr>
          <w:rFonts w:ascii="Times New Roman" w:hAnsi="Times New Roman" w:cs="Times New Roman"/>
          <w:sz w:val="24"/>
          <w:szCs w:val="24"/>
        </w:rPr>
      </w:pPr>
    </w:p>
    <w:p w14:paraId="05291AA5" w14:textId="77777777" w:rsidR="00130B8C" w:rsidRDefault="00130B8C" w:rsidP="0030384A">
      <w:pPr>
        <w:rPr>
          <w:rFonts w:ascii="Times New Roman" w:hAnsi="Times New Roman" w:cs="Times New Roman"/>
          <w:sz w:val="24"/>
          <w:szCs w:val="24"/>
        </w:rPr>
      </w:pPr>
    </w:p>
    <w:p w14:paraId="14EFE7D0" w14:textId="77777777" w:rsidR="00130B8C" w:rsidRDefault="00130B8C" w:rsidP="0030384A">
      <w:pPr>
        <w:rPr>
          <w:rFonts w:ascii="Times New Roman" w:hAnsi="Times New Roman" w:cs="Times New Roman"/>
          <w:sz w:val="24"/>
          <w:szCs w:val="24"/>
        </w:rPr>
      </w:pPr>
    </w:p>
    <w:p w14:paraId="529CCF0F" w14:textId="77777777" w:rsidR="00130B8C" w:rsidRPr="00C93832" w:rsidRDefault="00130B8C" w:rsidP="0030384A">
      <w:pPr>
        <w:rPr>
          <w:rFonts w:ascii="Times New Roman" w:hAnsi="Times New Roman" w:cs="Times New Roman"/>
          <w:sz w:val="24"/>
          <w:szCs w:val="24"/>
        </w:rPr>
      </w:pPr>
    </w:p>
    <w:p w14:paraId="64C04AA3" w14:textId="77777777" w:rsidR="00334FEA" w:rsidRPr="005E41E1" w:rsidRDefault="00C93832" w:rsidP="00334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E1">
        <w:rPr>
          <w:rFonts w:ascii="Times New Roman" w:hAnsi="Times New Roman" w:cs="Times New Roman"/>
          <w:b/>
          <w:sz w:val="24"/>
          <w:szCs w:val="24"/>
        </w:rPr>
        <w:lastRenderedPageBreak/>
        <w:t>IX</w:t>
      </w:r>
      <w:r w:rsidR="00334FEA" w:rsidRPr="005E41E1">
        <w:rPr>
          <w:rFonts w:ascii="Times New Roman" w:hAnsi="Times New Roman" w:cs="Times New Roman"/>
          <w:b/>
          <w:sz w:val="24"/>
          <w:szCs w:val="24"/>
        </w:rPr>
        <w:t>. Fejezet</w:t>
      </w:r>
    </w:p>
    <w:p w14:paraId="3FFC4766" w14:textId="77777777" w:rsidR="00334FEA" w:rsidRPr="005E41E1" w:rsidRDefault="00334FEA" w:rsidP="00334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E1">
        <w:rPr>
          <w:rFonts w:ascii="Times New Roman" w:hAnsi="Times New Roman" w:cs="Times New Roman"/>
          <w:b/>
          <w:sz w:val="24"/>
          <w:szCs w:val="24"/>
        </w:rPr>
        <w:t>Záró rendelkezések</w:t>
      </w:r>
    </w:p>
    <w:p w14:paraId="4C4BFB61" w14:textId="77777777" w:rsidR="00334FEA" w:rsidRPr="00C93832" w:rsidRDefault="00334FEA" w:rsidP="00334F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F7A496" w14:textId="77777777" w:rsidR="00334FEA" w:rsidRPr="00C93832" w:rsidRDefault="00334FEA" w:rsidP="00334F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71DAFE" w14:textId="77777777" w:rsidR="00334FEA" w:rsidRPr="00C93832" w:rsidRDefault="00C93832" w:rsidP="005E41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1E1">
        <w:rPr>
          <w:rFonts w:ascii="Times New Roman" w:hAnsi="Times New Roman" w:cs="Times New Roman"/>
          <w:b/>
          <w:sz w:val="24"/>
          <w:szCs w:val="24"/>
        </w:rPr>
        <w:t>53</w:t>
      </w:r>
      <w:r w:rsidR="00334FEA" w:rsidRPr="005E41E1">
        <w:rPr>
          <w:rFonts w:ascii="Times New Roman" w:hAnsi="Times New Roman" w:cs="Times New Roman"/>
          <w:b/>
          <w:sz w:val="24"/>
          <w:szCs w:val="24"/>
        </w:rPr>
        <w:t>. §</w:t>
      </w:r>
      <w:r w:rsidR="00334FEA" w:rsidRPr="00C93832">
        <w:rPr>
          <w:rFonts w:ascii="Times New Roman" w:hAnsi="Times New Roman" w:cs="Times New Roman"/>
          <w:sz w:val="24"/>
          <w:szCs w:val="24"/>
        </w:rPr>
        <w:t xml:space="preserve"> (1) </w:t>
      </w:r>
      <w:r w:rsidR="007638A4" w:rsidRPr="00C93832">
        <w:rPr>
          <w:rFonts w:ascii="Times New Roman" w:hAnsi="Times New Roman" w:cs="Times New Roman"/>
          <w:sz w:val="24"/>
          <w:szCs w:val="24"/>
        </w:rPr>
        <w:t>Ez a</w:t>
      </w:r>
      <w:r w:rsidR="00030AC5">
        <w:rPr>
          <w:rFonts w:ascii="Times New Roman" w:hAnsi="Times New Roman" w:cs="Times New Roman"/>
          <w:sz w:val="24"/>
          <w:szCs w:val="24"/>
        </w:rPr>
        <w:t xml:space="preserve"> rendelet a kihirdetés</w:t>
      </w:r>
      <w:r w:rsidR="00FC1FD6">
        <w:rPr>
          <w:rFonts w:ascii="Times New Roman" w:hAnsi="Times New Roman" w:cs="Times New Roman"/>
          <w:sz w:val="24"/>
          <w:szCs w:val="24"/>
        </w:rPr>
        <w:t>é</w:t>
      </w:r>
      <w:r w:rsidR="00030AC5">
        <w:rPr>
          <w:rFonts w:ascii="Times New Roman" w:hAnsi="Times New Roman" w:cs="Times New Roman"/>
          <w:sz w:val="24"/>
          <w:szCs w:val="24"/>
        </w:rPr>
        <w:t xml:space="preserve">t követő napon lép </w:t>
      </w:r>
      <w:r w:rsidR="00334FEA" w:rsidRPr="00C93832">
        <w:rPr>
          <w:rFonts w:ascii="Times New Roman" w:hAnsi="Times New Roman" w:cs="Times New Roman"/>
          <w:sz w:val="24"/>
          <w:szCs w:val="24"/>
        </w:rPr>
        <w:t>hatályba.</w:t>
      </w:r>
    </w:p>
    <w:p w14:paraId="46EB2D92" w14:textId="77777777" w:rsidR="00334FEA" w:rsidRPr="00C93832" w:rsidRDefault="00334FEA" w:rsidP="005E41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(2) E rendelet előírásait a hatályba lépését követően indult eljárásokban kell alkalmazni.</w:t>
      </w:r>
    </w:p>
    <w:p w14:paraId="47401813" w14:textId="77777777" w:rsidR="003D1D43" w:rsidRPr="00C93832" w:rsidRDefault="003D1D43" w:rsidP="00FD60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E8692C" w14:textId="77777777" w:rsidR="0092133E" w:rsidRDefault="00C93832" w:rsidP="005E41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1E1">
        <w:rPr>
          <w:rFonts w:ascii="Times New Roman" w:hAnsi="Times New Roman" w:cs="Times New Roman"/>
          <w:b/>
          <w:sz w:val="24"/>
          <w:szCs w:val="24"/>
        </w:rPr>
        <w:t>54</w:t>
      </w:r>
      <w:r w:rsidR="00334FEA" w:rsidRPr="005E41E1">
        <w:rPr>
          <w:rFonts w:ascii="Times New Roman" w:hAnsi="Times New Roman" w:cs="Times New Roman"/>
          <w:b/>
          <w:sz w:val="24"/>
          <w:szCs w:val="24"/>
        </w:rPr>
        <w:t>. §</w:t>
      </w:r>
      <w:r w:rsidR="0092133E">
        <w:rPr>
          <w:rFonts w:ascii="Times New Roman" w:hAnsi="Times New Roman" w:cs="Times New Roman"/>
          <w:sz w:val="24"/>
          <w:szCs w:val="24"/>
        </w:rPr>
        <w:t xml:space="preserve"> </w:t>
      </w:r>
      <w:r w:rsidR="006B529A" w:rsidRPr="00C93832">
        <w:rPr>
          <w:rFonts w:ascii="Times New Roman" w:hAnsi="Times New Roman" w:cs="Times New Roman"/>
          <w:sz w:val="24"/>
          <w:szCs w:val="24"/>
        </w:rPr>
        <w:t>H</w:t>
      </w:r>
      <w:r w:rsidR="008C605F" w:rsidRPr="00C93832">
        <w:rPr>
          <w:rFonts w:ascii="Times New Roman" w:hAnsi="Times New Roman" w:cs="Times New Roman"/>
          <w:sz w:val="24"/>
          <w:szCs w:val="24"/>
        </w:rPr>
        <w:t xml:space="preserve">atályát veszti </w:t>
      </w:r>
    </w:p>
    <w:p w14:paraId="6F176F69" w14:textId="77777777" w:rsidR="00334FEA" w:rsidRDefault="0092133E" w:rsidP="005E41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638A4" w:rsidRPr="00C93832">
        <w:rPr>
          <w:rFonts w:ascii="Times New Roman" w:hAnsi="Times New Roman" w:cs="Times New Roman"/>
          <w:sz w:val="24"/>
          <w:szCs w:val="24"/>
        </w:rPr>
        <w:t>„</w:t>
      </w:r>
      <w:r w:rsidR="00D35A02" w:rsidRPr="00C93832">
        <w:rPr>
          <w:rFonts w:ascii="Times New Roman" w:hAnsi="Times New Roman" w:cs="Times New Roman"/>
          <w:sz w:val="24"/>
          <w:szCs w:val="24"/>
        </w:rPr>
        <w:t xml:space="preserve">a </w:t>
      </w:r>
      <w:r w:rsidR="008C605F" w:rsidRPr="00C93832">
        <w:rPr>
          <w:rFonts w:ascii="Times New Roman" w:hAnsi="Times New Roman" w:cs="Times New Roman"/>
          <w:sz w:val="24"/>
          <w:szCs w:val="24"/>
        </w:rPr>
        <w:t>helyi építési szabályzatáról</w:t>
      </w:r>
      <w:r w:rsidR="007638A4" w:rsidRPr="00C93832">
        <w:rPr>
          <w:rFonts w:ascii="Times New Roman" w:hAnsi="Times New Roman" w:cs="Times New Roman"/>
          <w:sz w:val="24"/>
          <w:szCs w:val="24"/>
        </w:rPr>
        <w:t>”</w:t>
      </w:r>
      <w:r w:rsidR="008C605F" w:rsidRPr="00C93832">
        <w:rPr>
          <w:rFonts w:ascii="Times New Roman" w:hAnsi="Times New Roman" w:cs="Times New Roman"/>
          <w:sz w:val="24"/>
          <w:szCs w:val="24"/>
        </w:rPr>
        <w:t xml:space="preserve"> szóló</w:t>
      </w:r>
      <w:r w:rsidR="00334FEA" w:rsidRPr="00C93832">
        <w:rPr>
          <w:rFonts w:ascii="Times New Roman" w:hAnsi="Times New Roman" w:cs="Times New Roman"/>
          <w:sz w:val="24"/>
          <w:szCs w:val="24"/>
        </w:rPr>
        <w:t xml:space="preserve"> </w:t>
      </w:r>
      <w:r w:rsidR="008C605F" w:rsidRPr="00C93832">
        <w:rPr>
          <w:rFonts w:ascii="Times New Roman" w:hAnsi="Times New Roman" w:cs="Times New Roman"/>
          <w:sz w:val="24"/>
          <w:szCs w:val="24"/>
        </w:rPr>
        <w:t xml:space="preserve">10/2010. </w:t>
      </w:r>
      <w:r w:rsidR="00334FEA" w:rsidRPr="00C93832">
        <w:rPr>
          <w:rFonts w:ascii="Times New Roman" w:hAnsi="Times New Roman" w:cs="Times New Roman"/>
          <w:sz w:val="24"/>
          <w:szCs w:val="24"/>
        </w:rPr>
        <w:t>(</w:t>
      </w:r>
      <w:r w:rsidR="008C605F" w:rsidRPr="00C93832">
        <w:rPr>
          <w:rFonts w:ascii="Times New Roman" w:hAnsi="Times New Roman" w:cs="Times New Roman"/>
          <w:sz w:val="24"/>
          <w:szCs w:val="24"/>
        </w:rPr>
        <w:t>IX. 23.</w:t>
      </w:r>
      <w:r w:rsidR="00334FEA" w:rsidRPr="00C93832">
        <w:rPr>
          <w:rFonts w:ascii="Times New Roman" w:hAnsi="Times New Roman" w:cs="Times New Roman"/>
          <w:sz w:val="24"/>
          <w:szCs w:val="24"/>
        </w:rPr>
        <w:t>) önkormányzati rendelet</w:t>
      </w:r>
      <w:r w:rsidR="008C605F" w:rsidRPr="00C93832">
        <w:rPr>
          <w:rFonts w:ascii="Times New Roman" w:hAnsi="Times New Roman" w:cs="Times New Roman"/>
          <w:sz w:val="24"/>
          <w:szCs w:val="24"/>
        </w:rPr>
        <w:t xml:space="preserve"> 4. § (9) bekezdése, 9/A. § (6) bekezdése, 20. § (1) </w:t>
      </w:r>
      <w:r w:rsidR="006B529A" w:rsidRPr="00C93832">
        <w:rPr>
          <w:rFonts w:ascii="Times New Roman" w:hAnsi="Times New Roman" w:cs="Times New Roman"/>
          <w:sz w:val="24"/>
          <w:szCs w:val="24"/>
        </w:rPr>
        <w:t xml:space="preserve">bekezdés </w:t>
      </w:r>
      <w:r w:rsidR="008C605F" w:rsidRPr="00C93832">
        <w:rPr>
          <w:rFonts w:ascii="Times New Roman" w:hAnsi="Times New Roman" w:cs="Times New Roman"/>
          <w:sz w:val="24"/>
          <w:szCs w:val="24"/>
        </w:rPr>
        <w:t>a) pontjában a „</w:t>
      </w:r>
      <w:proofErr w:type="spellStart"/>
      <w:r w:rsidR="008C605F" w:rsidRPr="00C93832">
        <w:rPr>
          <w:rFonts w:ascii="Times New Roman" w:hAnsi="Times New Roman" w:cs="Times New Roman"/>
          <w:sz w:val="24"/>
          <w:szCs w:val="24"/>
        </w:rPr>
        <w:t>tájbaillő</w:t>
      </w:r>
      <w:proofErr w:type="spellEnd"/>
      <w:r w:rsidR="008C605F" w:rsidRPr="00C93832">
        <w:rPr>
          <w:rFonts w:ascii="Times New Roman" w:hAnsi="Times New Roman" w:cs="Times New Roman"/>
          <w:sz w:val="24"/>
          <w:szCs w:val="24"/>
        </w:rPr>
        <w:t xml:space="preserve">, magas tetővel (35-45 fokos nyeregtető), cserép, vagy nád tetőhéjazattal” szövegrész, a 30. §, </w:t>
      </w:r>
      <w:r w:rsidR="006B529A" w:rsidRPr="00C93832">
        <w:rPr>
          <w:rFonts w:ascii="Times New Roman" w:hAnsi="Times New Roman" w:cs="Times New Roman"/>
          <w:sz w:val="24"/>
          <w:szCs w:val="24"/>
        </w:rPr>
        <w:t xml:space="preserve">a </w:t>
      </w:r>
      <w:r w:rsidR="008C605F" w:rsidRPr="00C93832">
        <w:rPr>
          <w:rFonts w:ascii="Times New Roman" w:hAnsi="Times New Roman" w:cs="Times New Roman"/>
          <w:sz w:val="24"/>
          <w:szCs w:val="24"/>
        </w:rPr>
        <w:t xml:space="preserve">31.§ </w:t>
      </w:r>
      <w:r w:rsidR="006B529A" w:rsidRPr="00C93832">
        <w:rPr>
          <w:rFonts w:ascii="Times New Roman" w:hAnsi="Times New Roman" w:cs="Times New Roman"/>
          <w:sz w:val="24"/>
          <w:szCs w:val="24"/>
        </w:rPr>
        <w:t xml:space="preserve">és a 33. § (2) bekezdésében </w:t>
      </w:r>
      <w:r w:rsidR="001847D6" w:rsidRPr="00C93832">
        <w:rPr>
          <w:rFonts w:ascii="Times New Roman" w:hAnsi="Times New Roman" w:cs="Times New Roman"/>
          <w:sz w:val="24"/>
          <w:szCs w:val="24"/>
        </w:rPr>
        <w:t xml:space="preserve">„A szabályozási terven lehatárolt térségi jelentőségű tájképvédelmi területen, valamint településkép-védelmi területen a tájba, településképbe illesztés érdekében magastetős, </w:t>
      </w:r>
      <w:proofErr w:type="spellStart"/>
      <w:r w:rsidR="001847D6" w:rsidRPr="00C93832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1847D6" w:rsidRPr="00C93832">
        <w:rPr>
          <w:rFonts w:ascii="Times New Roman" w:hAnsi="Times New Roman" w:cs="Times New Roman"/>
          <w:sz w:val="24"/>
          <w:szCs w:val="24"/>
        </w:rPr>
        <w:t xml:space="preserve">. 45 tetőhajlásszögű és </w:t>
      </w:r>
      <w:proofErr w:type="spellStart"/>
      <w:r w:rsidR="001847D6" w:rsidRPr="00C93832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1847D6" w:rsidRPr="00C93832">
        <w:rPr>
          <w:rFonts w:ascii="Times New Roman" w:hAnsi="Times New Roman" w:cs="Times New Roman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4,5 m"/>
        </w:smartTagPr>
        <w:r w:rsidR="001847D6" w:rsidRPr="00C93832">
          <w:rPr>
            <w:rFonts w:ascii="Times New Roman" w:hAnsi="Times New Roman" w:cs="Times New Roman"/>
            <w:sz w:val="24"/>
            <w:szCs w:val="24"/>
          </w:rPr>
          <w:t>4,5 m</w:t>
        </w:r>
      </w:smartTag>
      <w:r w:rsidR="001847D6" w:rsidRPr="00C93832">
        <w:rPr>
          <w:rFonts w:ascii="Times New Roman" w:hAnsi="Times New Roman" w:cs="Times New Roman"/>
          <w:sz w:val="24"/>
          <w:szCs w:val="24"/>
        </w:rPr>
        <w:t xml:space="preserve"> építménymagasságú épület létesíthető. Épületcsoportoknál azonos tetőkialakítá</w:t>
      </w:r>
      <w:r>
        <w:rPr>
          <w:rFonts w:ascii="Times New Roman" w:hAnsi="Times New Roman" w:cs="Times New Roman"/>
          <w:sz w:val="24"/>
          <w:szCs w:val="24"/>
        </w:rPr>
        <w:t>st kell alkalmazni.” szövegrész,</w:t>
      </w:r>
    </w:p>
    <w:p w14:paraId="7119F259" w14:textId="77777777" w:rsidR="0092133E" w:rsidRDefault="0092133E" w:rsidP="005E41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„a reklámok, reklámhordozók és cégérek elhelyezésének, alkalmazásának követelményeiről, feltételeiről és tilalmáról, valamint a településképi bejelentési eljárásról” szóló 10/2017. (X. 30.) önkormányzati rendelet.</w:t>
      </w:r>
    </w:p>
    <w:p w14:paraId="0B733898" w14:textId="77777777" w:rsidR="0092133E" w:rsidRPr="00C93832" w:rsidRDefault="0092133E" w:rsidP="005E41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E4EE739" w14:textId="77777777" w:rsidR="00334FEA" w:rsidRPr="00C93832" w:rsidRDefault="00334FEA" w:rsidP="00334F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0964E7" w14:textId="77777777" w:rsidR="00F0306A" w:rsidRDefault="00F0306A" w:rsidP="0092133E">
      <w:pPr>
        <w:pStyle w:val="NormlWeb"/>
        <w:spacing w:after="20"/>
        <w:jc w:val="center"/>
      </w:pPr>
    </w:p>
    <w:p w14:paraId="4770BAAC" w14:textId="77777777" w:rsidR="00F0306A" w:rsidRPr="00860553" w:rsidRDefault="00F0306A" w:rsidP="00F030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553">
        <w:rPr>
          <w:rFonts w:ascii="Times New Roman" w:hAnsi="Times New Roman" w:cs="Times New Roman"/>
          <w:b/>
          <w:sz w:val="24"/>
          <w:szCs w:val="24"/>
        </w:rPr>
        <w:t xml:space="preserve">Somogyi Balázs </w:t>
      </w:r>
      <w:r w:rsidRPr="00860553">
        <w:rPr>
          <w:rFonts w:ascii="Times New Roman" w:hAnsi="Times New Roman" w:cs="Times New Roman"/>
          <w:b/>
          <w:sz w:val="24"/>
          <w:szCs w:val="24"/>
        </w:rPr>
        <w:tab/>
      </w:r>
      <w:r w:rsidRPr="00860553">
        <w:rPr>
          <w:rFonts w:ascii="Times New Roman" w:hAnsi="Times New Roman" w:cs="Times New Roman"/>
          <w:b/>
          <w:sz w:val="24"/>
          <w:szCs w:val="24"/>
        </w:rPr>
        <w:tab/>
      </w:r>
      <w:r w:rsidRPr="00860553">
        <w:rPr>
          <w:rFonts w:ascii="Times New Roman" w:hAnsi="Times New Roman" w:cs="Times New Roman"/>
          <w:b/>
          <w:sz w:val="24"/>
          <w:szCs w:val="24"/>
        </w:rPr>
        <w:tab/>
      </w:r>
      <w:r w:rsidRPr="00860553">
        <w:rPr>
          <w:rFonts w:ascii="Times New Roman" w:hAnsi="Times New Roman" w:cs="Times New Roman"/>
          <w:b/>
          <w:sz w:val="24"/>
          <w:szCs w:val="24"/>
        </w:rPr>
        <w:tab/>
      </w:r>
      <w:r w:rsidRPr="00860553">
        <w:rPr>
          <w:rFonts w:ascii="Times New Roman" w:hAnsi="Times New Roman" w:cs="Times New Roman"/>
          <w:b/>
          <w:sz w:val="24"/>
          <w:szCs w:val="24"/>
        </w:rPr>
        <w:tab/>
        <w:t xml:space="preserve">               Dr. Lakos László </w:t>
      </w:r>
    </w:p>
    <w:p w14:paraId="4AB640A2" w14:textId="77777777" w:rsidR="00F0306A" w:rsidRPr="00860553" w:rsidRDefault="00F0306A" w:rsidP="00F030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55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60553">
        <w:rPr>
          <w:rFonts w:ascii="Times New Roman" w:hAnsi="Times New Roman" w:cs="Times New Roman"/>
          <w:b/>
          <w:sz w:val="24"/>
          <w:szCs w:val="24"/>
        </w:rPr>
        <w:t xml:space="preserve">polgármester          </w:t>
      </w:r>
      <w:r w:rsidRPr="00860553">
        <w:rPr>
          <w:rFonts w:ascii="Times New Roman" w:hAnsi="Times New Roman" w:cs="Times New Roman"/>
          <w:b/>
          <w:sz w:val="24"/>
          <w:szCs w:val="24"/>
        </w:rPr>
        <w:tab/>
      </w:r>
      <w:r w:rsidRPr="00860553">
        <w:rPr>
          <w:rFonts w:ascii="Times New Roman" w:hAnsi="Times New Roman" w:cs="Times New Roman"/>
          <w:b/>
          <w:sz w:val="24"/>
          <w:szCs w:val="24"/>
        </w:rPr>
        <w:tab/>
      </w:r>
      <w:r w:rsidRPr="00860553">
        <w:rPr>
          <w:rFonts w:ascii="Times New Roman" w:hAnsi="Times New Roman" w:cs="Times New Roman"/>
          <w:b/>
          <w:sz w:val="24"/>
          <w:szCs w:val="24"/>
        </w:rPr>
        <w:tab/>
      </w:r>
      <w:r w:rsidRPr="00860553">
        <w:rPr>
          <w:rFonts w:ascii="Times New Roman" w:hAnsi="Times New Roman" w:cs="Times New Roman"/>
          <w:b/>
          <w:sz w:val="24"/>
          <w:szCs w:val="24"/>
        </w:rPr>
        <w:tab/>
      </w:r>
      <w:r w:rsidRPr="00860553">
        <w:rPr>
          <w:rFonts w:ascii="Times New Roman" w:hAnsi="Times New Roman" w:cs="Times New Roman"/>
          <w:b/>
          <w:sz w:val="24"/>
          <w:szCs w:val="24"/>
        </w:rPr>
        <w:tab/>
      </w:r>
      <w:r w:rsidRPr="00860553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860553">
        <w:rPr>
          <w:rFonts w:ascii="Times New Roman" w:hAnsi="Times New Roman" w:cs="Times New Roman"/>
          <w:b/>
          <w:sz w:val="24"/>
          <w:szCs w:val="24"/>
        </w:rPr>
        <w:tab/>
        <w:t xml:space="preserve"> jegyző                                                  </w:t>
      </w:r>
      <w:r w:rsidRPr="00860553">
        <w:rPr>
          <w:rFonts w:ascii="Times New Roman" w:hAnsi="Times New Roman" w:cs="Times New Roman"/>
          <w:b/>
          <w:sz w:val="24"/>
          <w:szCs w:val="24"/>
        </w:rPr>
        <w:tab/>
      </w:r>
      <w:r w:rsidRPr="00860553">
        <w:rPr>
          <w:rFonts w:ascii="Times New Roman" w:hAnsi="Times New Roman" w:cs="Times New Roman"/>
          <w:b/>
          <w:sz w:val="24"/>
          <w:szCs w:val="24"/>
        </w:rPr>
        <w:tab/>
      </w:r>
      <w:r w:rsidRPr="00860553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</w:p>
    <w:p w14:paraId="4CDA731F" w14:textId="77777777" w:rsidR="00F0306A" w:rsidRPr="00860553" w:rsidRDefault="00F0306A" w:rsidP="00F0306A">
      <w:pPr>
        <w:rPr>
          <w:rFonts w:ascii="Times New Roman" w:hAnsi="Times New Roman" w:cs="Times New Roman"/>
          <w:sz w:val="24"/>
          <w:szCs w:val="24"/>
        </w:rPr>
      </w:pPr>
    </w:p>
    <w:p w14:paraId="737F5828" w14:textId="77777777" w:rsidR="00F0306A" w:rsidRPr="00860553" w:rsidRDefault="00F0306A" w:rsidP="00F0306A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60553">
        <w:rPr>
          <w:rFonts w:ascii="Times New Roman" w:hAnsi="Times New Roman" w:cs="Times New Roman"/>
          <w:b/>
          <w:i/>
          <w:sz w:val="24"/>
          <w:szCs w:val="24"/>
          <w:u w:val="single"/>
        </w:rPr>
        <w:t>Záradék:</w:t>
      </w:r>
    </w:p>
    <w:p w14:paraId="7765E5F2" w14:textId="77777777" w:rsidR="00F0306A" w:rsidRPr="00860553" w:rsidRDefault="00F0306A" w:rsidP="00F0306A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B337904" w14:textId="77777777" w:rsidR="00F0306A" w:rsidRPr="00860553" w:rsidRDefault="00F0306A" w:rsidP="00F0306A">
      <w:pPr>
        <w:jc w:val="both"/>
        <w:rPr>
          <w:rFonts w:ascii="Times New Roman" w:hAnsi="Times New Roman" w:cs="Times New Roman"/>
          <w:sz w:val="24"/>
          <w:szCs w:val="24"/>
        </w:rPr>
      </w:pPr>
      <w:r w:rsidRPr="00860553">
        <w:rPr>
          <w:rFonts w:ascii="Times New Roman" w:hAnsi="Times New Roman" w:cs="Times New Roman"/>
          <w:sz w:val="24"/>
          <w:szCs w:val="24"/>
        </w:rPr>
        <w:t xml:space="preserve">A rendeletet a </w:t>
      </w:r>
      <w:proofErr w:type="spellStart"/>
      <w:r w:rsidRPr="00860553">
        <w:rPr>
          <w:rFonts w:ascii="Times New Roman" w:hAnsi="Times New Roman" w:cs="Times New Roman"/>
          <w:sz w:val="24"/>
          <w:szCs w:val="24"/>
        </w:rPr>
        <w:t>Perkátai</w:t>
      </w:r>
      <w:proofErr w:type="spellEnd"/>
      <w:r w:rsidRPr="00860553">
        <w:rPr>
          <w:rFonts w:ascii="Times New Roman" w:hAnsi="Times New Roman" w:cs="Times New Roman"/>
          <w:sz w:val="24"/>
          <w:szCs w:val="24"/>
        </w:rPr>
        <w:t xml:space="preserve"> Polgármesteri Hivatal hirdetőtábláján történő kifüggesztéssel kihirdetem.</w:t>
      </w:r>
    </w:p>
    <w:p w14:paraId="20B64AEC" w14:textId="77777777" w:rsidR="00F0306A" w:rsidRPr="00860553" w:rsidRDefault="00F0306A" w:rsidP="00F030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65099E" w14:textId="77777777" w:rsidR="00F0306A" w:rsidRPr="00860553" w:rsidRDefault="00F0306A" w:rsidP="00F0306A">
      <w:pPr>
        <w:jc w:val="both"/>
        <w:rPr>
          <w:rFonts w:ascii="Times New Roman" w:hAnsi="Times New Roman" w:cs="Times New Roman"/>
          <w:sz w:val="24"/>
          <w:szCs w:val="24"/>
        </w:rPr>
      </w:pPr>
      <w:r w:rsidRPr="00860553">
        <w:rPr>
          <w:rFonts w:ascii="Times New Roman" w:hAnsi="Times New Roman" w:cs="Times New Roman"/>
          <w:sz w:val="24"/>
          <w:szCs w:val="24"/>
        </w:rPr>
        <w:t xml:space="preserve">Perkáta, </w:t>
      </w:r>
      <w:r>
        <w:rPr>
          <w:rFonts w:ascii="Times New Roman" w:hAnsi="Times New Roman" w:cs="Times New Roman"/>
          <w:sz w:val="24"/>
          <w:szCs w:val="24"/>
        </w:rPr>
        <w:t>2017. december 15.</w:t>
      </w:r>
    </w:p>
    <w:p w14:paraId="1B2EA9A0" w14:textId="77777777" w:rsidR="00F0306A" w:rsidRPr="00860553" w:rsidRDefault="00F0306A" w:rsidP="00F030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2E0D94" w14:textId="77777777" w:rsidR="00F0306A" w:rsidRPr="00860553" w:rsidRDefault="00F0306A" w:rsidP="00F030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CBD848" w14:textId="77777777" w:rsidR="00F0306A" w:rsidRPr="00860553" w:rsidRDefault="00F0306A" w:rsidP="00F030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35231D" w14:textId="77777777" w:rsidR="00F0306A" w:rsidRPr="00860553" w:rsidRDefault="00F0306A" w:rsidP="00F030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553">
        <w:rPr>
          <w:rFonts w:ascii="Times New Roman" w:hAnsi="Times New Roman" w:cs="Times New Roman"/>
          <w:b/>
          <w:sz w:val="24"/>
          <w:szCs w:val="24"/>
        </w:rPr>
        <w:t>Dr. Lakos László</w:t>
      </w:r>
    </w:p>
    <w:p w14:paraId="0D90EB07" w14:textId="77777777" w:rsidR="00F0306A" w:rsidRPr="00860553" w:rsidRDefault="00F0306A" w:rsidP="00F0306A">
      <w:pPr>
        <w:jc w:val="both"/>
        <w:rPr>
          <w:rFonts w:ascii="Times New Roman" w:hAnsi="Times New Roman" w:cs="Times New Roman"/>
          <w:sz w:val="24"/>
          <w:szCs w:val="24"/>
        </w:rPr>
      </w:pPr>
      <w:r w:rsidRPr="00860553">
        <w:rPr>
          <w:rFonts w:ascii="Times New Roman" w:hAnsi="Times New Roman" w:cs="Times New Roman"/>
          <w:b/>
          <w:sz w:val="24"/>
          <w:szCs w:val="24"/>
        </w:rPr>
        <w:t xml:space="preserve">      jegyző</w:t>
      </w:r>
    </w:p>
    <w:p w14:paraId="0B9516B5" w14:textId="77777777" w:rsidR="00F0306A" w:rsidRDefault="00F0306A" w:rsidP="00F0306A">
      <w:pPr>
        <w:pStyle w:val="NormlWeb"/>
        <w:tabs>
          <w:tab w:val="left" w:pos="840"/>
        </w:tabs>
        <w:spacing w:after="20"/>
        <w:jc w:val="left"/>
      </w:pPr>
    </w:p>
    <w:p w14:paraId="7194C2D7" w14:textId="77777777" w:rsidR="00AC7BE8" w:rsidRPr="00C93832" w:rsidRDefault="00F65556" w:rsidP="0092133E">
      <w:pPr>
        <w:pStyle w:val="NormlWeb"/>
        <w:spacing w:after="20"/>
        <w:jc w:val="center"/>
      </w:pPr>
      <w:r w:rsidRPr="00F0306A">
        <w:br w:type="page"/>
      </w:r>
      <w:r w:rsidR="00AC7BE8" w:rsidRPr="00C93832">
        <w:lastRenderedPageBreak/>
        <w:t>1. melléklet</w:t>
      </w:r>
      <w:r w:rsidR="007638A4" w:rsidRPr="00C93832">
        <w:t xml:space="preserve"> </w:t>
      </w:r>
      <w:r w:rsidR="00030AC5">
        <w:t>a 14/2017. (XII. 15.</w:t>
      </w:r>
      <w:r w:rsidR="00AC7BE8" w:rsidRPr="00C93832">
        <w:t>) önkormányzati rendelethez</w:t>
      </w:r>
    </w:p>
    <w:p w14:paraId="7303AEEF" w14:textId="77777777" w:rsidR="00AC7BE8" w:rsidRPr="00C93832" w:rsidRDefault="00AC7BE8" w:rsidP="00AC7B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5AF857" w14:textId="5C83E768" w:rsidR="00AC7BE8" w:rsidRPr="00AD71EB" w:rsidRDefault="00AD71EB" w:rsidP="00684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1EB">
        <w:rPr>
          <w:rFonts w:ascii="Times New Roman" w:hAnsi="Times New Roman" w:cs="Times New Roman"/>
          <w:b/>
          <w:sz w:val="24"/>
          <w:szCs w:val="24"/>
        </w:rPr>
        <w:t>Az egyedi védelem alatt álló épületek, építmények tételes felsorolás</w:t>
      </w:r>
      <w:r w:rsidR="0023664F">
        <w:rPr>
          <w:rFonts w:ascii="Times New Roman" w:hAnsi="Times New Roman" w:cs="Times New Roman"/>
          <w:b/>
          <w:sz w:val="24"/>
          <w:szCs w:val="24"/>
        </w:rPr>
        <w:t>a</w:t>
      </w:r>
    </w:p>
    <w:p w14:paraId="0FF602A4" w14:textId="77777777" w:rsidR="00AD71EB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D009BE" w14:textId="77777777" w:rsidR="00AD71EB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12B8C2" w14:textId="77777777" w:rsidR="00AD71EB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46B256" w14:textId="77777777" w:rsidR="00AD71EB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344822" w14:textId="77777777" w:rsidR="00AD71EB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C037B7" w14:textId="77777777" w:rsidR="00AD71EB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262899" w14:textId="77777777" w:rsidR="00AD71EB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F02324" w14:textId="77777777" w:rsidR="00AD71EB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80E057" w14:textId="77777777" w:rsidR="00AD71EB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2B2F4A" w14:textId="77777777" w:rsidR="00AD71EB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3C200E0" w14:textId="77777777" w:rsidR="00AD71EB" w:rsidRPr="00C93832" w:rsidRDefault="00AD71EB" w:rsidP="0092133E">
      <w:pPr>
        <w:pStyle w:val="NormlWeb"/>
        <w:spacing w:after="20"/>
        <w:jc w:val="center"/>
      </w:pPr>
      <w:r>
        <w:lastRenderedPageBreak/>
        <w:t>2</w:t>
      </w:r>
      <w:r w:rsidR="00030AC5">
        <w:t>. melléklet a 14</w:t>
      </w:r>
      <w:r w:rsidRPr="00C93832">
        <w:t>/2017</w:t>
      </w:r>
      <w:r w:rsidR="00030AC5">
        <w:t>. (XII. 15.</w:t>
      </w:r>
      <w:r w:rsidRPr="00C93832">
        <w:t>) önkormányzati rendelethez</w:t>
      </w:r>
    </w:p>
    <w:p w14:paraId="64A866CB" w14:textId="77777777" w:rsidR="00AD71EB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7C5649" w14:textId="77777777" w:rsidR="00AD71EB" w:rsidRPr="00AD71EB" w:rsidRDefault="00AD71EB" w:rsidP="00684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1EB">
        <w:rPr>
          <w:b/>
          <w:szCs w:val="24"/>
        </w:rPr>
        <w:t>Az értékvizsgálat részletes tartalmi követelményei</w:t>
      </w:r>
    </w:p>
    <w:p w14:paraId="5C06EE82" w14:textId="77777777" w:rsidR="00AD71EB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F8CFB7" w14:textId="77777777"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A. Azonosító adatok:</w:t>
      </w:r>
    </w:p>
    <w:p w14:paraId="344554D5" w14:textId="77777777"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1. Helyszín megnevezése</w:t>
      </w:r>
    </w:p>
    <w:p w14:paraId="62D42F71" w14:textId="77777777"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2. Településrész</w:t>
      </w:r>
    </w:p>
    <w:p w14:paraId="012CE782" w14:textId="77777777"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3. Cím</w:t>
      </w:r>
    </w:p>
    <w:p w14:paraId="32BA1775" w14:textId="77777777"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4. Helyrajzi szám</w:t>
      </w:r>
    </w:p>
    <w:p w14:paraId="2822A3F2" w14:textId="77777777"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5. Nyilvántartási azonosító</w:t>
      </w:r>
    </w:p>
    <w:p w14:paraId="53F841FC" w14:textId="77777777"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6. Adatfelvevő neve</w:t>
      </w:r>
    </w:p>
    <w:p w14:paraId="7608322E" w14:textId="77777777"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7. Adatfelvétel éve</w:t>
      </w:r>
    </w:p>
    <w:p w14:paraId="3379F7C3" w14:textId="77777777"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14:paraId="6922C0CA" w14:textId="77777777"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B. Az épület/építmény alapadatai</w:t>
      </w:r>
    </w:p>
    <w:p w14:paraId="754AF420" w14:textId="77777777"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1. Az épület/építmény megnevezése</w:t>
      </w:r>
    </w:p>
    <w:p w14:paraId="57845B4C" w14:textId="77777777"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2. Jelenlegi funkció</w:t>
      </w:r>
    </w:p>
    <w:p w14:paraId="0BAF4D34" w14:textId="77777777"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3. Eredeti funkció (amennyiben ismert)</w:t>
      </w:r>
    </w:p>
    <w:p w14:paraId="5F316828" w14:textId="77777777"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4. Építész (amennyiben ismert)</w:t>
      </w:r>
    </w:p>
    <w:p w14:paraId="05759D14" w14:textId="77777777"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5. Építtető (amennyiben ismert)</w:t>
      </w:r>
    </w:p>
    <w:p w14:paraId="0C17B3E1" w14:textId="77777777"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6. Építés éve (amennyiben ismert)</w:t>
      </w:r>
    </w:p>
    <w:p w14:paraId="045C6747" w14:textId="77777777"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7. Hatályos védelem</w:t>
      </w:r>
    </w:p>
    <w:p w14:paraId="67F2CC88" w14:textId="77777777"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8. Javasolt védelem</w:t>
      </w:r>
    </w:p>
    <w:p w14:paraId="689D7105" w14:textId="77777777"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9. Jelleg, értékelés</w:t>
      </w:r>
    </w:p>
    <w:p w14:paraId="7B05B111" w14:textId="77777777"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10. Védendő értékek</w:t>
      </w:r>
    </w:p>
    <w:p w14:paraId="2466DABB" w14:textId="77777777"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11. Eredeti tervek, dokumentumok (amennyiben fellelhető)</w:t>
      </w:r>
    </w:p>
    <w:p w14:paraId="18E1EDA9" w14:textId="77777777"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12. Bibliográfia, archív fotók</w:t>
      </w:r>
    </w:p>
    <w:p w14:paraId="2E6728F0" w14:textId="77777777"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13. Állapotfotók</w:t>
      </w:r>
    </w:p>
    <w:p w14:paraId="469A5009" w14:textId="77777777" w:rsidR="00AD71EB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FD42BC" w14:textId="77777777" w:rsidR="00AD71EB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F5FB7E" w14:textId="77777777" w:rsidR="00AD71EB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BDD867" w14:textId="77777777" w:rsidR="00AD71EB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23DA23" w14:textId="77777777" w:rsidR="00AD71EB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7427C9" w14:textId="77777777" w:rsidR="00AD71EB" w:rsidRPr="00C93832" w:rsidRDefault="00AD71EB" w:rsidP="0092133E">
      <w:pPr>
        <w:pStyle w:val="NormlWeb"/>
        <w:spacing w:after="20"/>
        <w:jc w:val="center"/>
      </w:pPr>
      <w:r>
        <w:lastRenderedPageBreak/>
        <w:t>3</w:t>
      </w:r>
      <w:r w:rsidR="00030AC5">
        <w:t>. melléklet a 14/2017</w:t>
      </w:r>
      <w:r w:rsidR="00556B67">
        <w:t>.</w:t>
      </w:r>
      <w:r w:rsidR="00030AC5">
        <w:t xml:space="preserve"> (XII. 15.</w:t>
      </w:r>
      <w:r w:rsidRPr="00C93832">
        <w:t>) önkormányzati rendelethez</w:t>
      </w:r>
    </w:p>
    <w:p w14:paraId="1C273744" w14:textId="77777777" w:rsidR="00AD71EB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7FFF40" w14:textId="77777777" w:rsidR="00AD71EB" w:rsidRPr="00C93832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700207" w14:textId="77777777" w:rsidR="001847D6" w:rsidRPr="00AD71EB" w:rsidRDefault="00AC7BE8" w:rsidP="001847D6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AD71EB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A településképi szempontból meghatározó területek térképi lehatárolása</w:t>
      </w:r>
    </w:p>
    <w:p w14:paraId="080AC733" w14:textId="77777777" w:rsidR="001847D6" w:rsidRPr="00C93832" w:rsidRDefault="001847D6" w:rsidP="001847D6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14:paraId="20889E5C" w14:textId="77777777" w:rsidR="001847D6" w:rsidRPr="00C93832" w:rsidRDefault="001847D6" w:rsidP="001847D6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14:paraId="342FF70E" w14:textId="77777777" w:rsidR="001847D6" w:rsidRPr="00C93832" w:rsidRDefault="001847D6" w:rsidP="001847D6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14:paraId="2F25A070" w14:textId="77777777" w:rsidR="001847D6" w:rsidRPr="00C93832" w:rsidRDefault="001847D6" w:rsidP="001847D6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93832">
        <w:rPr>
          <w:rFonts w:ascii="Times New Roman" w:hAnsi="Times New Roman" w:cs="Times New Roman"/>
          <w:noProof/>
          <w:kern w:val="1"/>
          <w:sz w:val="24"/>
          <w:szCs w:val="24"/>
          <w:lang w:eastAsia="hu-HU"/>
        </w:rPr>
        <w:drawing>
          <wp:anchor distT="0" distB="0" distL="114300" distR="114300" simplePos="0" relativeHeight="251661823" behindDoc="1" locked="0" layoutInCell="1" allowOverlap="1" wp14:anchorId="5188C60C" wp14:editId="0722A0A4">
            <wp:simplePos x="0" y="0"/>
            <wp:positionH relativeFrom="column">
              <wp:posOffset>19685</wp:posOffset>
            </wp:positionH>
            <wp:positionV relativeFrom="paragraph">
              <wp:posOffset>614045</wp:posOffset>
            </wp:positionV>
            <wp:extent cx="5794375" cy="6086475"/>
            <wp:effectExtent l="19050" t="0" r="0" b="0"/>
            <wp:wrapTight wrapText="bothSides">
              <wp:wrapPolygon edited="0">
                <wp:start x="-71" y="0"/>
                <wp:lineTo x="-71" y="21566"/>
                <wp:lineTo x="21588" y="21566"/>
                <wp:lineTo x="21588" y="0"/>
                <wp:lineTo x="-71" y="0"/>
              </wp:wrapPolygon>
            </wp:wrapTight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érké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437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2DA4" w:rsidRPr="00C93832">
        <w:rPr>
          <w:rFonts w:ascii="Times New Roman" w:hAnsi="Times New Roman" w:cs="Times New Roman"/>
          <w:noProof/>
          <w:kern w:val="1"/>
          <w:sz w:val="24"/>
          <w:szCs w:val="24"/>
          <w:lang w:eastAsia="hu-HU"/>
        </w:rPr>
        <w:drawing>
          <wp:anchor distT="0" distB="0" distL="114300" distR="114300" simplePos="0" relativeHeight="251662848" behindDoc="1" locked="0" layoutInCell="1" allowOverlap="1" wp14:anchorId="567964BB" wp14:editId="0A1A39C5">
            <wp:simplePos x="0" y="0"/>
            <wp:positionH relativeFrom="column">
              <wp:posOffset>3346303</wp:posOffset>
            </wp:positionH>
            <wp:positionV relativeFrom="paragraph">
              <wp:posOffset>35560</wp:posOffset>
            </wp:positionV>
            <wp:extent cx="2363470" cy="1518920"/>
            <wp:effectExtent l="0" t="0" r="0" b="0"/>
            <wp:wrapTight wrapText="bothSides">
              <wp:wrapPolygon edited="0">
                <wp:start x="0" y="0"/>
                <wp:lineTo x="0" y="21401"/>
                <wp:lineTo x="21414" y="21401"/>
                <wp:lineTo x="21414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837"/>
                    <a:stretch/>
                  </pic:blipFill>
                  <pic:spPr bwMode="auto">
                    <a:xfrm>
                      <a:off x="0" y="0"/>
                      <a:ext cx="236347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1847D6" w:rsidRPr="00C93832" w:rsidSect="00D74ACC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D163E" w14:textId="77777777" w:rsidR="006C475E" w:rsidRDefault="006C475E" w:rsidP="004A2B71">
      <w:r>
        <w:separator/>
      </w:r>
    </w:p>
  </w:endnote>
  <w:endnote w:type="continuationSeparator" w:id="0">
    <w:p w14:paraId="6A266C36" w14:textId="77777777" w:rsidR="006C475E" w:rsidRDefault="006C475E" w:rsidP="004A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EE29" w14:textId="77777777" w:rsidR="006C475E" w:rsidRDefault="006C475E" w:rsidP="004A2B71">
      <w:r>
        <w:separator/>
      </w:r>
    </w:p>
  </w:footnote>
  <w:footnote w:type="continuationSeparator" w:id="0">
    <w:p w14:paraId="69F2E8E5" w14:textId="77777777" w:rsidR="006C475E" w:rsidRDefault="006C475E" w:rsidP="004A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E9C3" w14:textId="77777777" w:rsidR="00D75FC0" w:rsidRDefault="00D75FC0">
    <w:pPr>
      <w:pStyle w:val="lfej"/>
    </w:pPr>
  </w:p>
  <w:p w14:paraId="30898C85" w14:textId="77777777" w:rsidR="00D75FC0" w:rsidRDefault="00D75FC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F977" w14:textId="77777777" w:rsidR="00D75FC0" w:rsidRPr="00620E07" w:rsidRDefault="00D75FC0" w:rsidP="00485E99">
    <w:pPr>
      <w:pStyle w:val="lfej"/>
      <w:tabs>
        <w:tab w:val="clear" w:pos="4536"/>
      </w:tabs>
      <w:rPr>
        <w:b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2D2"/>
    <w:multiLevelType w:val="hybridMultilevel"/>
    <w:tmpl w:val="216EE200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0E2460"/>
    <w:multiLevelType w:val="hybridMultilevel"/>
    <w:tmpl w:val="B12098E8"/>
    <w:lvl w:ilvl="0" w:tplc="ABAEB48A">
      <w:start w:val="1"/>
      <w:numFmt w:val="lowerLetter"/>
      <w:lvlText w:val="%1)"/>
      <w:lvlJc w:val="left"/>
      <w:pPr>
        <w:ind w:left="914" w:hanging="63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EE2ECB"/>
    <w:multiLevelType w:val="hybridMultilevel"/>
    <w:tmpl w:val="C7B86152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EC5066"/>
    <w:multiLevelType w:val="hybridMultilevel"/>
    <w:tmpl w:val="369A3452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EB547B2"/>
    <w:multiLevelType w:val="hybridMultilevel"/>
    <w:tmpl w:val="02EC8722"/>
    <w:lvl w:ilvl="0" w:tplc="44A272C2">
      <w:start w:val="1"/>
      <w:numFmt w:val="lowerLetter"/>
      <w:lvlText w:val="%1)"/>
      <w:lvlJc w:val="left"/>
      <w:pPr>
        <w:ind w:left="824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816213"/>
    <w:multiLevelType w:val="hybridMultilevel"/>
    <w:tmpl w:val="7E3C3E2E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E6B7533"/>
    <w:multiLevelType w:val="hybridMultilevel"/>
    <w:tmpl w:val="FC8AEBE4"/>
    <w:lvl w:ilvl="0" w:tplc="D3EA38B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2EF2EE6"/>
    <w:multiLevelType w:val="hybridMultilevel"/>
    <w:tmpl w:val="C68ED052"/>
    <w:lvl w:ilvl="0" w:tplc="D3EA38BC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92C59BF"/>
    <w:multiLevelType w:val="hybridMultilevel"/>
    <w:tmpl w:val="6CCADF6A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8AF0083"/>
    <w:multiLevelType w:val="hybridMultilevel"/>
    <w:tmpl w:val="D6B0B566"/>
    <w:lvl w:ilvl="0" w:tplc="D3EA38B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A65283C"/>
    <w:multiLevelType w:val="hybridMultilevel"/>
    <w:tmpl w:val="87680C9C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1A82BED"/>
    <w:multiLevelType w:val="hybridMultilevel"/>
    <w:tmpl w:val="249E1FD8"/>
    <w:lvl w:ilvl="0" w:tplc="51EAD3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7FA380C"/>
    <w:multiLevelType w:val="hybridMultilevel"/>
    <w:tmpl w:val="BD4A378A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9C21279"/>
    <w:multiLevelType w:val="hybridMultilevel"/>
    <w:tmpl w:val="D682D344"/>
    <w:lvl w:ilvl="0" w:tplc="C47408D2">
      <w:start w:val="1"/>
      <w:numFmt w:val="lowerLetter"/>
      <w:lvlText w:val="%1)"/>
      <w:lvlJc w:val="left"/>
      <w:pPr>
        <w:ind w:left="884" w:hanging="6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5B50395"/>
    <w:multiLevelType w:val="hybridMultilevel"/>
    <w:tmpl w:val="D52C98F6"/>
    <w:lvl w:ilvl="0" w:tplc="44B43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E10756F"/>
    <w:multiLevelType w:val="hybridMultilevel"/>
    <w:tmpl w:val="FE1AAF36"/>
    <w:lvl w:ilvl="0" w:tplc="D868ABB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106753">
    <w:abstractNumId w:val="15"/>
  </w:num>
  <w:num w:numId="2" w16cid:durableId="327901212">
    <w:abstractNumId w:val="2"/>
  </w:num>
  <w:num w:numId="3" w16cid:durableId="1745832134">
    <w:abstractNumId w:val="14"/>
  </w:num>
  <w:num w:numId="4" w16cid:durableId="182980094">
    <w:abstractNumId w:val="3"/>
  </w:num>
  <w:num w:numId="5" w16cid:durableId="1874876592">
    <w:abstractNumId w:val="9"/>
  </w:num>
  <w:num w:numId="6" w16cid:durableId="436945879">
    <w:abstractNumId w:val="7"/>
  </w:num>
  <w:num w:numId="7" w16cid:durableId="159084744">
    <w:abstractNumId w:val="6"/>
  </w:num>
  <w:num w:numId="8" w16cid:durableId="1055278573">
    <w:abstractNumId w:val="8"/>
  </w:num>
  <w:num w:numId="9" w16cid:durableId="900675333">
    <w:abstractNumId w:val="0"/>
  </w:num>
  <w:num w:numId="10" w16cid:durableId="1188562081">
    <w:abstractNumId w:val="13"/>
  </w:num>
  <w:num w:numId="11" w16cid:durableId="2102098216">
    <w:abstractNumId w:val="10"/>
  </w:num>
  <w:num w:numId="12" w16cid:durableId="970089091">
    <w:abstractNumId w:val="4"/>
  </w:num>
  <w:num w:numId="13" w16cid:durableId="1014460523">
    <w:abstractNumId w:val="12"/>
  </w:num>
  <w:num w:numId="14" w16cid:durableId="1512571361">
    <w:abstractNumId w:val="1"/>
  </w:num>
  <w:num w:numId="15" w16cid:durableId="1608080984">
    <w:abstractNumId w:val="5"/>
  </w:num>
  <w:num w:numId="16" w16cid:durableId="18553361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6C4"/>
    <w:rsid w:val="00002428"/>
    <w:rsid w:val="00004190"/>
    <w:rsid w:val="00004873"/>
    <w:rsid w:val="00006766"/>
    <w:rsid w:val="000104DC"/>
    <w:rsid w:val="0001298A"/>
    <w:rsid w:val="0001335A"/>
    <w:rsid w:val="000245FF"/>
    <w:rsid w:val="00030AC5"/>
    <w:rsid w:val="00031E4F"/>
    <w:rsid w:val="00032124"/>
    <w:rsid w:val="000415ED"/>
    <w:rsid w:val="0005187A"/>
    <w:rsid w:val="00053522"/>
    <w:rsid w:val="000537BD"/>
    <w:rsid w:val="000553CD"/>
    <w:rsid w:val="00062E50"/>
    <w:rsid w:val="0009110C"/>
    <w:rsid w:val="00095484"/>
    <w:rsid w:val="00095B60"/>
    <w:rsid w:val="000A082C"/>
    <w:rsid w:val="000B258A"/>
    <w:rsid w:val="000C679D"/>
    <w:rsid w:val="000E208B"/>
    <w:rsid w:val="000F62FF"/>
    <w:rsid w:val="00130B8C"/>
    <w:rsid w:val="00130E28"/>
    <w:rsid w:val="00132328"/>
    <w:rsid w:val="00152BB7"/>
    <w:rsid w:val="001548EF"/>
    <w:rsid w:val="0016544E"/>
    <w:rsid w:val="00174041"/>
    <w:rsid w:val="00175BA0"/>
    <w:rsid w:val="001847D6"/>
    <w:rsid w:val="001A31E3"/>
    <w:rsid w:val="001C163A"/>
    <w:rsid w:val="001D0D27"/>
    <w:rsid w:val="001D50EA"/>
    <w:rsid w:val="001F02C5"/>
    <w:rsid w:val="001F2F56"/>
    <w:rsid w:val="00223C34"/>
    <w:rsid w:val="00226CB2"/>
    <w:rsid w:val="0022713A"/>
    <w:rsid w:val="002357C6"/>
    <w:rsid w:val="0023664F"/>
    <w:rsid w:val="002618F7"/>
    <w:rsid w:val="002824B6"/>
    <w:rsid w:val="00283E19"/>
    <w:rsid w:val="0028747B"/>
    <w:rsid w:val="00293A3F"/>
    <w:rsid w:val="002A68F6"/>
    <w:rsid w:val="002C6369"/>
    <w:rsid w:val="002E327F"/>
    <w:rsid w:val="0030384A"/>
    <w:rsid w:val="00313D11"/>
    <w:rsid w:val="0031656D"/>
    <w:rsid w:val="00320B6C"/>
    <w:rsid w:val="00331D10"/>
    <w:rsid w:val="00334FEA"/>
    <w:rsid w:val="00357FF1"/>
    <w:rsid w:val="0036115A"/>
    <w:rsid w:val="003621AA"/>
    <w:rsid w:val="00372BBE"/>
    <w:rsid w:val="003762B7"/>
    <w:rsid w:val="003A3570"/>
    <w:rsid w:val="003A4528"/>
    <w:rsid w:val="003B0BD2"/>
    <w:rsid w:val="003B6F4D"/>
    <w:rsid w:val="003C748B"/>
    <w:rsid w:val="003D1B7D"/>
    <w:rsid w:val="003D1D43"/>
    <w:rsid w:val="003E0F99"/>
    <w:rsid w:val="003E334D"/>
    <w:rsid w:val="003E33AA"/>
    <w:rsid w:val="003E3B2E"/>
    <w:rsid w:val="003E517C"/>
    <w:rsid w:val="003F5A6A"/>
    <w:rsid w:val="00403F12"/>
    <w:rsid w:val="00417E11"/>
    <w:rsid w:val="00417E95"/>
    <w:rsid w:val="00420043"/>
    <w:rsid w:val="00420EE0"/>
    <w:rsid w:val="004316BB"/>
    <w:rsid w:val="004345B6"/>
    <w:rsid w:val="0044570D"/>
    <w:rsid w:val="00485E99"/>
    <w:rsid w:val="004A2B71"/>
    <w:rsid w:val="004A72A0"/>
    <w:rsid w:val="004C5D2B"/>
    <w:rsid w:val="004C7BB4"/>
    <w:rsid w:val="004E0B70"/>
    <w:rsid w:val="004F3AFC"/>
    <w:rsid w:val="004F42D6"/>
    <w:rsid w:val="005009D6"/>
    <w:rsid w:val="00531FB2"/>
    <w:rsid w:val="00545AD0"/>
    <w:rsid w:val="00552903"/>
    <w:rsid w:val="00556B67"/>
    <w:rsid w:val="00563C8B"/>
    <w:rsid w:val="00567BFD"/>
    <w:rsid w:val="0057196A"/>
    <w:rsid w:val="00574ECF"/>
    <w:rsid w:val="005C5E4A"/>
    <w:rsid w:val="005E1860"/>
    <w:rsid w:val="005E41E1"/>
    <w:rsid w:val="005E4D90"/>
    <w:rsid w:val="005E5F41"/>
    <w:rsid w:val="005E7967"/>
    <w:rsid w:val="0060402D"/>
    <w:rsid w:val="006225DC"/>
    <w:rsid w:val="00651730"/>
    <w:rsid w:val="006527EF"/>
    <w:rsid w:val="00653BCE"/>
    <w:rsid w:val="00660992"/>
    <w:rsid w:val="00684005"/>
    <w:rsid w:val="00684120"/>
    <w:rsid w:val="006B378E"/>
    <w:rsid w:val="006B529A"/>
    <w:rsid w:val="006C4160"/>
    <w:rsid w:val="006C475E"/>
    <w:rsid w:val="006D5AF9"/>
    <w:rsid w:val="006D646B"/>
    <w:rsid w:val="006E4B58"/>
    <w:rsid w:val="006E60CD"/>
    <w:rsid w:val="006E6F6B"/>
    <w:rsid w:val="00703F45"/>
    <w:rsid w:val="00705BDD"/>
    <w:rsid w:val="00707AC2"/>
    <w:rsid w:val="00716623"/>
    <w:rsid w:val="00716E79"/>
    <w:rsid w:val="007174D3"/>
    <w:rsid w:val="00723965"/>
    <w:rsid w:val="00732DA4"/>
    <w:rsid w:val="007352C5"/>
    <w:rsid w:val="00745D40"/>
    <w:rsid w:val="007638A4"/>
    <w:rsid w:val="00764C56"/>
    <w:rsid w:val="00776174"/>
    <w:rsid w:val="00792D75"/>
    <w:rsid w:val="00793FF7"/>
    <w:rsid w:val="007A360E"/>
    <w:rsid w:val="007B194C"/>
    <w:rsid w:val="007B61C1"/>
    <w:rsid w:val="007C2A57"/>
    <w:rsid w:val="007C4242"/>
    <w:rsid w:val="007D4A9E"/>
    <w:rsid w:val="007E095A"/>
    <w:rsid w:val="007E3AF8"/>
    <w:rsid w:val="007E4146"/>
    <w:rsid w:val="00804930"/>
    <w:rsid w:val="00814725"/>
    <w:rsid w:val="00826603"/>
    <w:rsid w:val="008307C8"/>
    <w:rsid w:val="00830ACF"/>
    <w:rsid w:val="00835984"/>
    <w:rsid w:val="00847D7D"/>
    <w:rsid w:val="008540D1"/>
    <w:rsid w:val="00855B94"/>
    <w:rsid w:val="008770F1"/>
    <w:rsid w:val="00890619"/>
    <w:rsid w:val="008C605F"/>
    <w:rsid w:val="008D4219"/>
    <w:rsid w:val="008D7470"/>
    <w:rsid w:val="008E1779"/>
    <w:rsid w:val="008E1AB3"/>
    <w:rsid w:val="008F1F2D"/>
    <w:rsid w:val="00905187"/>
    <w:rsid w:val="00920BDD"/>
    <w:rsid w:val="0092131A"/>
    <w:rsid w:val="0092133E"/>
    <w:rsid w:val="00922BD9"/>
    <w:rsid w:val="00930270"/>
    <w:rsid w:val="00933F0F"/>
    <w:rsid w:val="00956DFA"/>
    <w:rsid w:val="00983F7A"/>
    <w:rsid w:val="00986DC6"/>
    <w:rsid w:val="00993238"/>
    <w:rsid w:val="009A1EDC"/>
    <w:rsid w:val="009A6366"/>
    <w:rsid w:val="009B0078"/>
    <w:rsid w:val="009B2CC0"/>
    <w:rsid w:val="009C608E"/>
    <w:rsid w:val="009C76EE"/>
    <w:rsid w:val="009F18BD"/>
    <w:rsid w:val="009F264F"/>
    <w:rsid w:val="00A00E21"/>
    <w:rsid w:val="00A0260A"/>
    <w:rsid w:val="00A11585"/>
    <w:rsid w:val="00A24605"/>
    <w:rsid w:val="00A25890"/>
    <w:rsid w:val="00A271D0"/>
    <w:rsid w:val="00A3069F"/>
    <w:rsid w:val="00A332C2"/>
    <w:rsid w:val="00A40DE1"/>
    <w:rsid w:val="00A4783F"/>
    <w:rsid w:val="00A623ED"/>
    <w:rsid w:val="00A72DCD"/>
    <w:rsid w:val="00A92EF3"/>
    <w:rsid w:val="00A9485E"/>
    <w:rsid w:val="00AB11F6"/>
    <w:rsid w:val="00AB13AF"/>
    <w:rsid w:val="00AC7BE8"/>
    <w:rsid w:val="00AD0521"/>
    <w:rsid w:val="00AD5E10"/>
    <w:rsid w:val="00AD71EB"/>
    <w:rsid w:val="00AE0011"/>
    <w:rsid w:val="00AE39C9"/>
    <w:rsid w:val="00AE4F10"/>
    <w:rsid w:val="00AE63E5"/>
    <w:rsid w:val="00B13907"/>
    <w:rsid w:val="00B13C50"/>
    <w:rsid w:val="00B3277B"/>
    <w:rsid w:val="00B37316"/>
    <w:rsid w:val="00B57D51"/>
    <w:rsid w:val="00B63320"/>
    <w:rsid w:val="00B77BA1"/>
    <w:rsid w:val="00BB76B0"/>
    <w:rsid w:val="00BC09B2"/>
    <w:rsid w:val="00BC2C4D"/>
    <w:rsid w:val="00BD43DD"/>
    <w:rsid w:val="00BD5020"/>
    <w:rsid w:val="00BE724D"/>
    <w:rsid w:val="00BE7C49"/>
    <w:rsid w:val="00BF54F9"/>
    <w:rsid w:val="00C06159"/>
    <w:rsid w:val="00C3102F"/>
    <w:rsid w:val="00C32A3B"/>
    <w:rsid w:val="00C32E8F"/>
    <w:rsid w:val="00C376B5"/>
    <w:rsid w:val="00C37956"/>
    <w:rsid w:val="00C46EB0"/>
    <w:rsid w:val="00C519C4"/>
    <w:rsid w:val="00C57B40"/>
    <w:rsid w:val="00C61D29"/>
    <w:rsid w:val="00C746FE"/>
    <w:rsid w:val="00C854C1"/>
    <w:rsid w:val="00C93832"/>
    <w:rsid w:val="00C957E9"/>
    <w:rsid w:val="00CA012F"/>
    <w:rsid w:val="00CA225F"/>
    <w:rsid w:val="00CB336C"/>
    <w:rsid w:val="00CC007F"/>
    <w:rsid w:val="00CD2998"/>
    <w:rsid w:val="00CF7E26"/>
    <w:rsid w:val="00D024D2"/>
    <w:rsid w:val="00D137D9"/>
    <w:rsid w:val="00D13F6D"/>
    <w:rsid w:val="00D35A02"/>
    <w:rsid w:val="00D41FDA"/>
    <w:rsid w:val="00D42E6A"/>
    <w:rsid w:val="00D46A5B"/>
    <w:rsid w:val="00D542F0"/>
    <w:rsid w:val="00D543A1"/>
    <w:rsid w:val="00D56960"/>
    <w:rsid w:val="00D625E6"/>
    <w:rsid w:val="00D632D6"/>
    <w:rsid w:val="00D71FD1"/>
    <w:rsid w:val="00D74ACC"/>
    <w:rsid w:val="00D75FC0"/>
    <w:rsid w:val="00D83DEF"/>
    <w:rsid w:val="00D91468"/>
    <w:rsid w:val="00D9436A"/>
    <w:rsid w:val="00D979E1"/>
    <w:rsid w:val="00DB772C"/>
    <w:rsid w:val="00DC2585"/>
    <w:rsid w:val="00DD1F56"/>
    <w:rsid w:val="00DE0127"/>
    <w:rsid w:val="00DE31BF"/>
    <w:rsid w:val="00DE6F2D"/>
    <w:rsid w:val="00E22FF8"/>
    <w:rsid w:val="00E32C37"/>
    <w:rsid w:val="00E336B3"/>
    <w:rsid w:val="00E366A3"/>
    <w:rsid w:val="00E5352E"/>
    <w:rsid w:val="00E535C9"/>
    <w:rsid w:val="00E536C4"/>
    <w:rsid w:val="00E54F8D"/>
    <w:rsid w:val="00E615E1"/>
    <w:rsid w:val="00E61FE0"/>
    <w:rsid w:val="00E73AC6"/>
    <w:rsid w:val="00E7511F"/>
    <w:rsid w:val="00E76245"/>
    <w:rsid w:val="00E766ED"/>
    <w:rsid w:val="00E9088B"/>
    <w:rsid w:val="00EA7FA4"/>
    <w:rsid w:val="00EB2B73"/>
    <w:rsid w:val="00EC4C2A"/>
    <w:rsid w:val="00ED27A4"/>
    <w:rsid w:val="00ED798D"/>
    <w:rsid w:val="00EF538B"/>
    <w:rsid w:val="00F0306A"/>
    <w:rsid w:val="00F21F65"/>
    <w:rsid w:val="00F34C45"/>
    <w:rsid w:val="00F40CBE"/>
    <w:rsid w:val="00F50F7D"/>
    <w:rsid w:val="00F6539C"/>
    <w:rsid w:val="00F65556"/>
    <w:rsid w:val="00F66694"/>
    <w:rsid w:val="00F76B8E"/>
    <w:rsid w:val="00F842C9"/>
    <w:rsid w:val="00F861DD"/>
    <w:rsid w:val="00F930EA"/>
    <w:rsid w:val="00F93D41"/>
    <w:rsid w:val="00FA2E9C"/>
    <w:rsid w:val="00FC1FD6"/>
    <w:rsid w:val="00FD59C4"/>
    <w:rsid w:val="00FD60AF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390ABB"/>
  <w15:docId w15:val="{57CA8089-BBB0-488C-9AAF-275AB758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05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0F7D"/>
    <w:pPr>
      <w:ind w:left="720"/>
      <w:contextualSpacing/>
    </w:pPr>
  </w:style>
  <w:style w:type="table" w:styleId="Rcsostblzat">
    <w:name w:val="Table Grid"/>
    <w:basedOn w:val="Normltblzat"/>
    <w:rsid w:val="00F65556"/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3C748B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177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177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8E177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</w:rPr>
  </w:style>
  <w:style w:type="character" w:customStyle="1" w:styleId="lfejChar">
    <w:name w:val="Élőfej Char"/>
    <w:basedOn w:val="Bekezdsalapbettpusa"/>
    <w:link w:val="lfej"/>
    <w:rsid w:val="008E1779"/>
    <w:rPr>
      <w:rFonts w:ascii="Times New Roman" w:eastAsia="Times New Roman" w:hAnsi="Times New Roman" w:cs="Times New Roman"/>
      <w:sz w:val="24"/>
    </w:rPr>
  </w:style>
  <w:style w:type="paragraph" w:styleId="NormlWeb">
    <w:name w:val="Normal (Web)"/>
    <w:basedOn w:val="Norml"/>
    <w:uiPriority w:val="99"/>
    <w:unhideWhenUsed/>
    <w:rsid w:val="000C679D"/>
    <w:pPr>
      <w:spacing w:after="125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C679D"/>
    <w:rPr>
      <w:b/>
      <w:bCs/>
    </w:rPr>
  </w:style>
  <w:style w:type="paragraph" w:customStyle="1" w:styleId="m-1110024136986769407msolistparagraph">
    <w:name w:val="m_-1110024136986769407msolistparagraph"/>
    <w:basedOn w:val="Norml"/>
    <w:rsid w:val="00E762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ighlight">
    <w:name w:val="highlight"/>
    <w:basedOn w:val="Bekezdsalapbettpusa"/>
    <w:rsid w:val="00FA2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3830</Words>
  <Characters>26428</Characters>
  <Application>Microsoft Office Word</Application>
  <DocSecurity>0</DocSecurity>
  <Lines>220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30198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csk</dc:creator>
  <cp:lastModifiedBy>Dr. Lakos László</cp:lastModifiedBy>
  <cp:revision>2</cp:revision>
  <cp:lastPrinted>2017-12-18T06:32:00Z</cp:lastPrinted>
  <dcterms:created xsi:type="dcterms:W3CDTF">2022-09-29T11:28:00Z</dcterms:created>
  <dcterms:modified xsi:type="dcterms:W3CDTF">2022-09-29T11:28:00Z</dcterms:modified>
</cp:coreProperties>
</file>