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E0B68" w14:textId="77777777" w:rsidR="008E3960" w:rsidRDefault="008E3960" w:rsidP="008E3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PERKÁTA NAGYKÖZSÉG ÖNKORMÁNYZATA KÉPVISELŐ-TESTÜLETE</w:t>
      </w:r>
    </w:p>
    <w:p w14:paraId="066890B7" w14:textId="77777777" w:rsidR="008E3960" w:rsidRDefault="008E3960" w:rsidP="008E3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14:paraId="74848096" w14:textId="77777777" w:rsidR="008E3960" w:rsidRDefault="0051227A" w:rsidP="008E3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15/2015. (VI. 26.</w:t>
      </w:r>
      <w:r w:rsidR="008E3960">
        <w:rPr>
          <w:rFonts w:ascii="Times New Roman" w:eastAsia="Times New Roman" w:hAnsi="Times New Roman" w:cs="Times New Roman"/>
          <w:b/>
          <w:lang w:eastAsia="hu-HU"/>
        </w:rPr>
        <w:t>) önkormányzati rendelete</w:t>
      </w:r>
    </w:p>
    <w:p w14:paraId="1A45FEF8" w14:textId="77777777" w:rsidR="008E3960" w:rsidRDefault="008E3960" w:rsidP="008E3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14:paraId="0A5328F8" w14:textId="77777777" w:rsidR="008E3960" w:rsidRPr="008E3960" w:rsidRDefault="000D42F5" w:rsidP="008E3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a</w:t>
      </w:r>
      <w:r w:rsidR="008E3960">
        <w:rPr>
          <w:rFonts w:ascii="Times New Roman" w:eastAsia="Times New Roman" w:hAnsi="Times New Roman" w:cs="Times New Roman"/>
          <w:b/>
          <w:lang w:eastAsia="hu-HU"/>
        </w:rPr>
        <w:t>z államháztartáson kívüli forrás</w:t>
      </w:r>
      <w:r w:rsidR="00AD70CA">
        <w:rPr>
          <w:rFonts w:ascii="Times New Roman" w:eastAsia="Times New Roman" w:hAnsi="Times New Roman" w:cs="Times New Roman"/>
          <w:b/>
          <w:lang w:eastAsia="hu-HU"/>
        </w:rPr>
        <w:t>ok átvételének és átadásának szabályairól</w:t>
      </w:r>
    </w:p>
    <w:p w14:paraId="33576067" w14:textId="77777777" w:rsidR="008E3960" w:rsidRPr="008E3960" w:rsidRDefault="008E3960" w:rsidP="008E396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A1A0CA3" w14:textId="77777777" w:rsidR="008E3960" w:rsidRPr="008E3960" w:rsidRDefault="008E3960" w:rsidP="008E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Perkáta Nagyközség</w:t>
      </w:r>
      <w:r w:rsidRPr="008E3960">
        <w:rPr>
          <w:rFonts w:ascii="Times New Roman" w:eastAsia="Times New Roman" w:hAnsi="Times New Roman" w:cs="Times New Roman"/>
          <w:lang w:eastAsia="hu-HU"/>
        </w:rPr>
        <w:t xml:space="preserve"> Önkormányzat</w:t>
      </w:r>
      <w:r>
        <w:rPr>
          <w:rFonts w:ascii="Times New Roman" w:eastAsia="Times New Roman" w:hAnsi="Times New Roman" w:cs="Times New Roman"/>
          <w:lang w:eastAsia="hu-HU"/>
        </w:rPr>
        <w:t>a Képviselő-testülete „</w:t>
      </w:r>
      <w:r w:rsidRPr="008E3960">
        <w:rPr>
          <w:rFonts w:ascii="Times New Roman" w:eastAsia="Times New Roman" w:hAnsi="Times New Roman" w:cs="Times New Roman"/>
          <w:lang w:eastAsia="hu-HU"/>
        </w:rPr>
        <w:t>Magyarország helyi önkormányzatairól</w:t>
      </w:r>
      <w:r>
        <w:rPr>
          <w:rFonts w:ascii="Times New Roman" w:eastAsia="Times New Roman" w:hAnsi="Times New Roman" w:cs="Times New Roman"/>
          <w:lang w:eastAsia="hu-HU"/>
        </w:rPr>
        <w:t>”</w:t>
      </w:r>
      <w:r w:rsidRPr="008E3960">
        <w:rPr>
          <w:rFonts w:ascii="Times New Roman" w:eastAsia="Times New Roman" w:hAnsi="Times New Roman" w:cs="Times New Roman"/>
          <w:lang w:eastAsia="hu-HU"/>
        </w:rPr>
        <w:t xml:space="preserve"> szóló 2011. évi CLXXXIX. törvény 41. § (9) bekezdésében kapott felhatalmazás alapján, az Alaptörvény 32. cikk (1) bekezdés a) pontjában meghatározott feladatkörében eljárva, a következőket rendeli el.</w:t>
      </w:r>
    </w:p>
    <w:p w14:paraId="14638C0E" w14:textId="77777777" w:rsidR="008E3960" w:rsidRPr="008E3960" w:rsidRDefault="008E3960" w:rsidP="008E3960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b/>
          <w:bCs/>
          <w:lang w:eastAsia="hu-HU"/>
        </w:rPr>
        <w:t>§</w:t>
      </w:r>
    </w:p>
    <w:p w14:paraId="4A00A976" w14:textId="77777777" w:rsidR="008E3960" w:rsidRPr="008E3960" w:rsidRDefault="008E3960" w:rsidP="008E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 xml:space="preserve"> (1) A rendelet hatálya kiterjed az államháztartáson kívüli természetes személyekre, jogi személyekre és jogi személyiséggel nem rendelkező szervezetekre, akik részére </w:t>
      </w:r>
      <w:r>
        <w:rPr>
          <w:rFonts w:ascii="Times New Roman" w:eastAsia="Times New Roman" w:hAnsi="Times New Roman" w:cs="Times New Roman"/>
          <w:lang w:eastAsia="hu-HU"/>
        </w:rPr>
        <w:t>Perkáta Nagyközség</w:t>
      </w:r>
      <w:r w:rsidRPr="008E3960">
        <w:rPr>
          <w:rFonts w:ascii="Times New Roman" w:eastAsia="Times New Roman" w:hAnsi="Times New Roman" w:cs="Times New Roman"/>
          <w:lang w:eastAsia="hu-HU"/>
        </w:rPr>
        <w:t xml:space="preserve"> Önkormányzata pénzeszközt ad át, vagy akitől pénzeszközt vesz át.</w:t>
      </w:r>
    </w:p>
    <w:p w14:paraId="1671EC6F" w14:textId="77777777" w:rsidR="008E3960" w:rsidRPr="008E3960" w:rsidRDefault="008E3960" w:rsidP="008E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(2) A rendelet hatálya nem terjed ki</w:t>
      </w:r>
    </w:p>
    <w:p w14:paraId="2B882CA0" w14:textId="77777777" w:rsidR="008E3960" w:rsidRPr="008E3960" w:rsidRDefault="008E3960" w:rsidP="008E3960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a magánszemélyeknek juttatott külön önkormányzati rendeletekben meghatározott támogatásokra, így különösen a szociális ellátásokra, a szociálisan rászorultak részére megállapított pénzbeli támogatásokra, valamint az ösztöndíjakra,</w:t>
      </w:r>
    </w:p>
    <w:p w14:paraId="2224C8D9" w14:textId="77777777" w:rsidR="008E3960" w:rsidRPr="008E3960" w:rsidRDefault="008E3960" w:rsidP="008E3960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a közfeladat ellátására kötött megállapodás keretében átadott pénzeszközökre.</w:t>
      </w:r>
    </w:p>
    <w:p w14:paraId="7839F4AF" w14:textId="77777777" w:rsidR="008E3960" w:rsidRPr="008E3960" w:rsidRDefault="008E3960" w:rsidP="008E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(3) Az önkormányzat irányítása alá tartozó költségvetési szerv jóváhagyott költségvetéséből további támogatást nem nyújthat.</w:t>
      </w:r>
    </w:p>
    <w:p w14:paraId="626CE531" w14:textId="77777777" w:rsidR="008E3960" w:rsidRPr="008E3960" w:rsidRDefault="008E3960" w:rsidP="008E39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b/>
          <w:bCs/>
          <w:lang w:eastAsia="hu-HU"/>
        </w:rPr>
        <w:t>2.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8E3960">
        <w:rPr>
          <w:rFonts w:ascii="Times New Roman" w:eastAsia="Times New Roman" w:hAnsi="Times New Roman" w:cs="Times New Roman"/>
          <w:b/>
          <w:bCs/>
          <w:lang w:eastAsia="hu-HU"/>
        </w:rPr>
        <w:t>§</w:t>
      </w:r>
    </w:p>
    <w:p w14:paraId="06A18051" w14:textId="77777777" w:rsidR="008E3960" w:rsidRPr="008E3960" w:rsidRDefault="008E3960" w:rsidP="008E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(1) Az önkormányzat tárgyévi költségvetési rendeletében határozza meg azon költségvetési előirányzatait, melyek terhére államháztartáson kívülre céljelleggel támogatást nyújt.</w:t>
      </w:r>
    </w:p>
    <w:p w14:paraId="7CC44C09" w14:textId="77777777" w:rsidR="008E3960" w:rsidRPr="008E3960" w:rsidRDefault="008E3960" w:rsidP="008E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(2) A céljellegű támogatás lehet:</w:t>
      </w:r>
    </w:p>
    <w:p w14:paraId="11A5E058" w14:textId="77777777" w:rsidR="008E3960" w:rsidRPr="008E3960" w:rsidRDefault="008E3960" w:rsidP="008E3960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eseti jellegű, amely meghatározott működési vagy fejlesztési feladat ellátásához, cél megvalósításához nyújt anyagi hozzájárulást,</w:t>
      </w:r>
    </w:p>
    <w:p w14:paraId="239C592D" w14:textId="77777777" w:rsidR="008E3960" w:rsidRPr="008E3960" w:rsidRDefault="008E3960" w:rsidP="008E3960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általános működési célú támogatás, ami a támogatott működéséhez biztosít pénzbeli támogatást</w:t>
      </w:r>
      <w:r w:rsidR="001C3FEC">
        <w:rPr>
          <w:rFonts w:ascii="Times New Roman" w:eastAsia="Times New Roman" w:hAnsi="Times New Roman" w:cs="Times New Roman"/>
          <w:lang w:eastAsia="hu-HU"/>
        </w:rPr>
        <w:t>.</w:t>
      </w:r>
      <w:r w:rsidRPr="008E3960">
        <w:rPr>
          <w:rFonts w:ascii="Times New Roman" w:eastAsia="Times New Roman" w:hAnsi="Times New Roman" w:cs="Times New Roman"/>
          <w:lang w:eastAsia="hu-HU"/>
        </w:rPr>
        <w:t> </w:t>
      </w:r>
    </w:p>
    <w:p w14:paraId="4015D895" w14:textId="77777777" w:rsidR="008E3960" w:rsidRPr="008E3960" w:rsidRDefault="008E3960" w:rsidP="008E39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b/>
          <w:bCs/>
          <w:lang w:eastAsia="hu-HU"/>
        </w:rPr>
        <w:t>3.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8E3960">
        <w:rPr>
          <w:rFonts w:ascii="Times New Roman" w:eastAsia="Times New Roman" w:hAnsi="Times New Roman" w:cs="Times New Roman"/>
          <w:b/>
          <w:bCs/>
          <w:lang w:eastAsia="hu-HU"/>
        </w:rPr>
        <w:t>§</w:t>
      </w:r>
    </w:p>
    <w:p w14:paraId="21229FAD" w14:textId="77777777" w:rsidR="008E3960" w:rsidRPr="008E3960" w:rsidRDefault="008E3960" w:rsidP="008E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(1) Támogatásban az</w:t>
      </w:r>
      <w:r>
        <w:rPr>
          <w:rFonts w:ascii="Times New Roman" w:eastAsia="Times New Roman" w:hAnsi="Times New Roman" w:cs="Times New Roman"/>
          <w:lang w:eastAsia="hu-HU"/>
        </w:rPr>
        <w:t>ok</w:t>
      </w:r>
      <w:r w:rsidRPr="008E3960">
        <w:rPr>
          <w:rFonts w:ascii="Times New Roman" w:eastAsia="Times New Roman" w:hAnsi="Times New Roman" w:cs="Times New Roman"/>
          <w:lang w:eastAsia="hu-HU"/>
        </w:rPr>
        <w:t xml:space="preserve"> az államháztartáson kívüli természetes személyek, jogi személyek és jogi személyiséggel nem rendelkező szervezetek (a továbbiakban együtt: támogatott) részesülhet</w:t>
      </w:r>
      <w:r>
        <w:rPr>
          <w:rFonts w:ascii="Times New Roman" w:eastAsia="Times New Roman" w:hAnsi="Times New Roman" w:cs="Times New Roman"/>
          <w:lang w:eastAsia="hu-HU"/>
        </w:rPr>
        <w:t>nek</w:t>
      </w:r>
    </w:p>
    <w:p w14:paraId="485477A1" w14:textId="77777777" w:rsidR="008E3960" w:rsidRPr="008E3960" w:rsidRDefault="008E3960" w:rsidP="008E3960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akinek javára az önkormányzat mindenkori költségvetési rendeletének előirányzatában címzett támogatás került megállapításra, vagy</w:t>
      </w:r>
    </w:p>
    <w:p w14:paraId="6B7E35C6" w14:textId="77777777" w:rsidR="008E3960" w:rsidRPr="008E3960" w:rsidRDefault="008E3960" w:rsidP="008E3960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aki az önkormányzathoz támogatás iránti kérelmet nyújtott be.</w:t>
      </w:r>
    </w:p>
    <w:p w14:paraId="63E1E869" w14:textId="77777777" w:rsidR="008E3960" w:rsidRPr="008E3960" w:rsidRDefault="008E3960" w:rsidP="008E3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(2) Nem részesülhet támogatásban:</w:t>
      </w:r>
    </w:p>
    <w:p w14:paraId="6C9DEB2B" w14:textId="77777777" w:rsidR="008E3960" w:rsidRPr="008E3960" w:rsidRDefault="008E3960" w:rsidP="008E3960">
      <w:pPr>
        <w:pStyle w:val="Listaszerbekezds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aki  a korábban kapott támogatásról a megállapodásban foglalt elszámolási határidőig nem, vagy nem szabályos módon számolt el és a kapott támogatást nem fizette vissza,</w:t>
      </w:r>
    </w:p>
    <w:p w14:paraId="0153C776" w14:textId="77777777" w:rsidR="008E3960" w:rsidRPr="008E3960" w:rsidRDefault="008E3960" w:rsidP="008E3960">
      <w:pPr>
        <w:pStyle w:val="Listaszerbekezds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akinek az önkormányzati adóhatósággal szemben lejárt köztartozása van,</w:t>
      </w:r>
    </w:p>
    <w:p w14:paraId="0617B0A5" w14:textId="77777777" w:rsidR="008E3960" w:rsidRPr="008E3960" w:rsidRDefault="008E3960" w:rsidP="008E3960">
      <w:pPr>
        <w:pStyle w:val="Listaszerbekezds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lastRenderedPageBreak/>
        <w:t>aki a korábban kapott támogatást előzetes hozzájárulás nélkül a támogatási céltól eltérően használta fel,</w:t>
      </w:r>
    </w:p>
    <w:p w14:paraId="55E054F3" w14:textId="77777777" w:rsidR="008E3960" w:rsidRPr="008E3960" w:rsidRDefault="008E3960" w:rsidP="008E3960">
      <w:pPr>
        <w:pStyle w:val="Listaszerbekezds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aki a benyújtott támogatási kérelemben valótlan, vagy megtévesztő adatot szolgáltatott.</w:t>
      </w:r>
    </w:p>
    <w:p w14:paraId="1A27DDA8" w14:textId="77777777" w:rsidR="008E3960" w:rsidRPr="008E3960" w:rsidRDefault="008E3960" w:rsidP="008E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(3) A (2) bekezdésben felsorolt esetetekben a támogatásból kizá</w:t>
      </w:r>
      <w:r w:rsidR="001C3FEC">
        <w:rPr>
          <w:rFonts w:ascii="Times New Roman" w:eastAsia="Times New Roman" w:hAnsi="Times New Roman" w:cs="Times New Roman"/>
          <w:lang w:eastAsia="hu-HU"/>
        </w:rPr>
        <w:t>ró ok keletkezésétől számított 3</w:t>
      </w:r>
      <w:r w:rsidRPr="008E3960">
        <w:rPr>
          <w:rFonts w:ascii="Times New Roman" w:eastAsia="Times New Roman" w:hAnsi="Times New Roman" w:cs="Times New Roman"/>
          <w:lang w:eastAsia="hu-HU"/>
        </w:rPr>
        <w:t xml:space="preserve"> évig nem nyújtható támogatás.</w:t>
      </w:r>
    </w:p>
    <w:p w14:paraId="066F356D" w14:textId="77777777" w:rsidR="008E3960" w:rsidRPr="008E3960" w:rsidRDefault="008E3960" w:rsidP="008E39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b/>
          <w:bCs/>
          <w:lang w:eastAsia="hu-HU"/>
        </w:rPr>
        <w:t>4.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8E3960">
        <w:rPr>
          <w:rFonts w:ascii="Times New Roman" w:eastAsia="Times New Roman" w:hAnsi="Times New Roman" w:cs="Times New Roman"/>
          <w:b/>
          <w:bCs/>
          <w:lang w:eastAsia="hu-HU"/>
        </w:rPr>
        <w:t>§</w:t>
      </w:r>
    </w:p>
    <w:p w14:paraId="73613D55" w14:textId="77777777" w:rsidR="008E3960" w:rsidRPr="008E3960" w:rsidRDefault="008E3960" w:rsidP="008E3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(1) Az államháztartáson kívüli forrás átvételéről és átadásáról a képviselő-testület külön határozatban dönt.</w:t>
      </w:r>
    </w:p>
    <w:p w14:paraId="747AE28F" w14:textId="77777777" w:rsidR="008E3960" w:rsidRPr="008E3960" w:rsidRDefault="008E3960" w:rsidP="008E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(2) Az államháztartáson kívüli forrás átvételére és átadására a képviselő-testület határozata alapján külön megállapodást kell kötni, a megállapodás tervezete a határozat mellékletét képezi. A támogatás kifizetésére a megállapodás aláírását követően kerülhet sor.</w:t>
      </w:r>
    </w:p>
    <w:p w14:paraId="29526B61" w14:textId="77777777" w:rsidR="008E3960" w:rsidRPr="008E3960" w:rsidRDefault="008E3960" w:rsidP="008E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(3) A megállapodásnak tartalmaznia kell:</w:t>
      </w:r>
    </w:p>
    <w:p w14:paraId="59EE4393" w14:textId="77777777" w:rsidR="008E3960" w:rsidRPr="008E3960" w:rsidRDefault="008E3960" w:rsidP="008E3960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a megállapodó felek megnevezését, címét, képviseletében eljáró személyeket,</w:t>
      </w:r>
    </w:p>
    <w:p w14:paraId="24A3485A" w14:textId="77777777" w:rsidR="008E3960" w:rsidRPr="008E3960" w:rsidRDefault="008E3960" w:rsidP="008E3960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 xml:space="preserve">a forrás nyújtásáról </w:t>
      </w:r>
      <w:r w:rsidR="001C3FEC">
        <w:rPr>
          <w:rFonts w:ascii="Times New Roman" w:eastAsia="Times New Roman" w:hAnsi="Times New Roman" w:cs="Times New Roman"/>
          <w:lang w:eastAsia="hu-HU"/>
        </w:rPr>
        <w:t xml:space="preserve">szóló </w:t>
      </w:r>
      <w:r w:rsidRPr="008E3960">
        <w:rPr>
          <w:rFonts w:ascii="Times New Roman" w:eastAsia="Times New Roman" w:hAnsi="Times New Roman" w:cs="Times New Roman"/>
          <w:lang w:eastAsia="hu-HU"/>
        </w:rPr>
        <w:t>döntés számát,</w:t>
      </w:r>
    </w:p>
    <w:p w14:paraId="271B7864" w14:textId="77777777" w:rsidR="008E3960" w:rsidRPr="008E3960" w:rsidRDefault="008E3960" w:rsidP="008E3960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a forrás összegét,</w:t>
      </w:r>
    </w:p>
    <w:p w14:paraId="63E66A0B" w14:textId="77777777" w:rsidR="008E3960" w:rsidRPr="008E3960" w:rsidRDefault="008E3960" w:rsidP="008E3960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a forrás felhasználásának célját,</w:t>
      </w:r>
    </w:p>
    <w:p w14:paraId="197F2069" w14:textId="77777777" w:rsidR="008E3960" w:rsidRPr="008E3960" w:rsidRDefault="008E3960" w:rsidP="008E3960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a forrás felhasználásának feltételeit,</w:t>
      </w:r>
    </w:p>
    <w:p w14:paraId="3D0B0BA6" w14:textId="77777777" w:rsidR="008E3960" w:rsidRPr="008E3960" w:rsidRDefault="008E3960" w:rsidP="008E3960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a pénzügyi teljesítést,</w:t>
      </w:r>
    </w:p>
    <w:p w14:paraId="6BCABF49" w14:textId="77777777" w:rsidR="008E3960" w:rsidRPr="008E3960" w:rsidRDefault="008E3960" w:rsidP="008E3960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a teljesítés ütemezését,</w:t>
      </w:r>
    </w:p>
    <w:p w14:paraId="5C194782" w14:textId="77777777" w:rsidR="008E3960" w:rsidRPr="008E3960" w:rsidRDefault="008E3960" w:rsidP="008E3960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a nem cél szerinti felhasználás esetén a visszatérítési kötelezettséget, a visszatérítés időpontját, időtartamát és feltételeit,</w:t>
      </w:r>
    </w:p>
    <w:p w14:paraId="50D926F5" w14:textId="77777777" w:rsidR="008E3960" w:rsidRPr="008E3960" w:rsidRDefault="008E3960" w:rsidP="008E3960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a pénzügyi elszámolás módját, helyét és idejét,</w:t>
      </w:r>
    </w:p>
    <w:p w14:paraId="35B871F3" w14:textId="77777777" w:rsidR="008E3960" w:rsidRPr="008E3960" w:rsidRDefault="008E3960" w:rsidP="008E3960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a megállapodásban vállalt kötelezettségek nem teljesítésének következményeit,</w:t>
      </w:r>
    </w:p>
    <w:p w14:paraId="7FF85529" w14:textId="77777777" w:rsidR="008E3960" w:rsidRPr="008E3960" w:rsidRDefault="008E3960" w:rsidP="008E3960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a forrás felhasználásának határidejét.</w:t>
      </w:r>
    </w:p>
    <w:p w14:paraId="74E7F695" w14:textId="77777777" w:rsidR="008E3960" w:rsidRDefault="008E3960" w:rsidP="008E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(4) A képviselő-testület a megállapodástól eláll, amennyiben a támogatott valótlan adatot szolgáltatatott.</w:t>
      </w:r>
    </w:p>
    <w:p w14:paraId="01EBB987" w14:textId="77777777" w:rsidR="008E3960" w:rsidRPr="008E3960" w:rsidRDefault="008E3960" w:rsidP="008E39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b/>
          <w:bCs/>
          <w:lang w:eastAsia="hu-HU"/>
        </w:rPr>
        <w:t>5.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8E3960">
        <w:rPr>
          <w:rFonts w:ascii="Times New Roman" w:eastAsia="Times New Roman" w:hAnsi="Times New Roman" w:cs="Times New Roman"/>
          <w:b/>
          <w:bCs/>
          <w:lang w:eastAsia="hu-HU"/>
        </w:rPr>
        <w:t>§</w:t>
      </w:r>
    </w:p>
    <w:p w14:paraId="4B392C36" w14:textId="77777777" w:rsidR="008E3960" w:rsidRPr="008E3960" w:rsidRDefault="008E3960" w:rsidP="008E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(1) Az államháztartáson kívüli forrás átadása esetén a támogatott az átadott pénzeszközt a képviselő-testület által meghatározott célra köteles fordítani és annak felhasználásáról köteles elszámolni.</w:t>
      </w:r>
    </w:p>
    <w:p w14:paraId="6B61E7FD" w14:textId="77777777" w:rsidR="008E3960" w:rsidRPr="008E3960" w:rsidRDefault="008E3960" w:rsidP="008E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 xml:space="preserve">(2) Az elszámolási határidő minden támogatott esetében a támogatás kifizetését követő év </w:t>
      </w:r>
      <w:r w:rsidR="00AC300F">
        <w:rPr>
          <w:rFonts w:ascii="Times New Roman" w:eastAsia="Times New Roman" w:hAnsi="Times New Roman" w:cs="Times New Roman"/>
          <w:lang w:eastAsia="hu-HU"/>
        </w:rPr>
        <w:t>április</w:t>
      </w:r>
      <w:r w:rsidRPr="008E3960">
        <w:rPr>
          <w:rFonts w:ascii="Times New Roman" w:eastAsia="Times New Roman" w:hAnsi="Times New Roman" w:cs="Times New Roman"/>
          <w:lang w:eastAsia="hu-HU"/>
        </w:rPr>
        <w:t xml:space="preserve"> 3</w:t>
      </w:r>
      <w:r w:rsidR="00AC300F">
        <w:rPr>
          <w:rFonts w:ascii="Times New Roman" w:eastAsia="Times New Roman" w:hAnsi="Times New Roman" w:cs="Times New Roman"/>
          <w:lang w:eastAsia="hu-HU"/>
        </w:rPr>
        <w:t>0</w:t>
      </w:r>
      <w:r w:rsidRPr="008E3960">
        <w:rPr>
          <w:rFonts w:ascii="Times New Roman" w:eastAsia="Times New Roman" w:hAnsi="Times New Roman" w:cs="Times New Roman"/>
          <w:lang w:eastAsia="hu-HU"/>
        </w:rPr>
        <w:t>.</w:t>
      </w:r>
    </w:p>
    <w:p w14:paraId="260DB39F" w14:textId="77777777" w:rsidR="008E3960" w:rsidRPr="008E3960" w:rsidRDefault="008E3960" w:rsidP="008E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(3) A támogatott különösen indokolt esetben kérheti az elszámolási határidő meghosszabbítását. A kérelmet írásban kell benyújtani a polgármesternél, legkésőbb az eredeti elszámolási határidő lejártáig. A kérelemről a képviselő-testület 30 napon belül dönt.</w:t>
      </w:r>
    </w:p>
    <w:p w14:paraId="76B0A503" w14:textId="77777777" w:rsidR="008E3960" w:rsidRPr="008E3960" w:rsidRDefault="008E3960" w:rsidP="008E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(4) A pénzügyi elszámolás a támogatási célokkal kapcsolatosan felmerülő költségekről kiállított számlákkal és/vagy szabályszerűen kiállított számviteli bizonylattal és számlaösszesítővel történik.</w:t>
      </w:r>
    </w:p>
    <w:p w14:paraId="71B76484" w14:textId="77777777" w:rsidR="008E3960" w:rsidRPr="008E3960" w:rsidRDefault="008E3960" w:rsidP="008E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(5)  A határidőben történő pénzügyi elszámolási kötelezettség elmulasztása esetén a támogatott köteles a pénzeszköz teljes összegét a mindenkor érvényes, a forrás átvételét követő naptól számított jegybanki alapkamat mértékének kétszeresével növelt összegben visszafizetni.</w:t>
      </w:r>
    </w:p>
    <w:p w14:paraId="239802AF" w14:textId="77777777" w:rsidR="008E3960" w:rsidRPr="008E3960" w:rsidRDefault="008E3960" w:rsidP="008E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lastRenderedPageBreak/>
        <w:t>(6) A pénzeszköz nem rendeltetésszerű felhasználása esetén a támogatott köteles a nem rendeltetésszerűen felhasznált részt, a felhasználásra nyitva álló határidőt követő naptól számított</w:t>
      </w:r>
      <w:r w:rsidR="001C3FEC">
        <w:rPr>
          <w:rFonts w:ascii="Times New Roman" w:eastAsia="Times New Roman" w:hAnsi="Times New Roman" w:cs="Times New Roman"/>
          <w:lang w:eastAsia="hu-HU"/>
        </w:rPr>
        <w:t>,</w:t>
      </w:r>
      <w:r w:rsidRPr="008E3960">
        <w:rPr>
          <w:rFonts w:ascii="Times New Roman" w:eastAsia="Times New Roman" w:hAnsi="Times New Roman" w:cs="Times New Roman"/>
          <w:lang w:eastAsia="hu-HU"/>
        </w:rPr>
        <w:t xml:space="preserve"> </w:t>
      </w:r>
      <w:r w:rsidR="001C3FEC"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8E3960">
        <w:rPr>
          <w:rFonts w:ascii="Times New Roman" w:eastAsia="Times New Roman" w:hAnsi="Times New Roman" w:cs="Times New Roman"/>
          <w:lang w:eastAsia="hu-HU"/>
        </w:rPr>
        <w:t xml:space="preserve">jegybanki alapkamat </w:t>
      </w:r>
      <w:r w:rsidR="001C3FEC" w:rsidRPr="008E3960">
        <w:rPr>
          <w:rFonts w:ascii="Times New Roman" w:eastAsia="Times New Roman" w:hAnsi="Times New Roman" w:cs="Times New Roman"/>
          <w:lang w:eastAsia="hu-HU"/>
        </w:rPr>
        <w:t xml:space="preserve">mindenkor érvényes </w:t>
      </w:r>
      <w:r w:rsidRPr="008E3960">
        <w:rPr>
          <w:rFonts w:ascii="Times New Roman" w:eastAsia="Times New Roman" w:hAnsi="Times New Roman" w:cs="Times New Roman"/>
          <w:lang w:eastAsia="hu-HU"/>
        </w:rPr>
        <w:t>mértékének kétszeresével növelt összegben visszafizetni.</w:t>
      </w:r>
    </w:p>
    <w:p w14:paraId="19ABA840" w14:textId="77777777" w:rsidR="008E3960" w:rsidRPr="008E3960" w:rsidRDefault="008E3960" w:rsidP="008E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(7) A támogatott köteles bejelenteni és a támogatási megállapodás módosítását kezdeményezni, ha a számára biztosított pénzeszközt egészben vagy részben nem kívánja felhasználni. Ebben az esetben a fel nem használt támogatás összegét a megállapodás módosítását követő 15 napon belül, de legkésőbb a felhasználásra előírt határidőig köteles kamatmentesen visszafizetni.</w:t>
      </w:r>
    </w:p>
    <w:p w14:paraId="69626D53" w14:textId="77777777" w:rsidR="008E3960" w:rsidRPr="008E3960" w:rsidRDefault="008E3960" w:rsidP="008E39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b/>
          <w:bCs/>
          <w:lang w:eastAsia="hu-HU"/>
        </w:rPr>
        <w:t>6.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8E3960">
        <w:rPr>
          <w:rFonts w:ascii="Times New Roman" w:eastAsia="Times New Roman" w:hAnsi="Times New Roman" w:cs="Times New Roman"/>
          <w:b/>
          <w:bCs/>
          <w:lang w:eastAsia="hu-HU"/>
        </w:rPr>
        <w:t>§</w:t>
      </w:r>
    </w:p>
    <w:p w14:paraId="0008ED56" w14:textId="77777777" w:rsidR="008E3960" w:rsidRPr="008E3960" w:rsidRDefault="008E3960" w:rsidP="008E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(1)  Az önkormányzat az átadott pénzeszköz felhasználását jogosult és köteles ellenőrizni. A támogatott biztosítja annak feltételét, hogy az átadó vagy az általa megbízott személy a támogatás felhasználását a megállapodás aláírásától számított 5 évig ellenőrizze, ennek érdekében minden szerződést, számlát, bizonylatot és minden más okiratot 5 évig köteles megőrizni.</w:t>
      </w:r>
    </w:p>
    <w:p w14:paraId="7185AA18" w14:textId="77777777" w:rsidR="008E3960" w:rsidRPr="008E3960" w:rsidRDefault="008E3960" w:rsidP="008E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(2) A támogatott az átvett összeg erejéig elszámolt költségeket más támogató felé nem számolhatja el.</w:t>
      </w:r>
    </w:p>
    <w:p w14:paraId="2FDB6138" w14:textId="77777777" w:rsidR="008E3960" w:rsidRPr="008E3960" w:rsidRDefault="008E3960" w:rsidP="008E39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b/>
          <w:bCs/>
          <w:lang w:eastAsia="hu-HU"/>
        </w:rPr>
        <w:t>7. §</w:t>
      </w:r>
    </w:p>
    <w:p w14:paraId="0E2D6442" w14:textId="77777777" w:rsidR="008E3960" w:rsidRPr="008E3960" w:rsidRDefault="008E3960" w:rsidP="008E3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 xml:space="preserve">Ez a rendelet </w:t>
      </w:r>
      <w:r>
        <w:rPr>
          <w:rFonts w:ascii="Times New Roman" w:eastAsia="Times New Roman" w:hAnsi="Times New Roman" w:cs="Times New Roman"/>
          <w:lang w:eastAsia="hu-HU"/>
        </w:rPr>
        <w:t>a kihirdetését követő</w:t>
      </w:r>
      <w:r w:rsidRPr="008E3960">
        <w:rPr>
          <w:rFonts w:ascii="Times New Roman" w:eastAsia="Times New Roman" w:hAnsi="Times New Roman" w:cs="Times New Roman"/>
          <w:lang w:eastAsia="hu-HU"/>
        </w:rPr>
        <w:t xml:space="preserve"> nap</w:t>
      </w:r>
      <w:r>
        <w:rPr>
          <w:rFonts w:ascii="Times New Roman" w:eastAsia="Times New Roman" w:hAnsi="Times New Roman" w:cs="Times New Roman"/>
          <w:lang w:eastAsia="hu-HU"/>
        </w:rPr>
        <w:t>on</w:t>
      </w:r>
      <w:r w:rsidRPr="008E3960">
        <w:rPr>
          <w:rFonts w:ascii="Times New Roman" w:eastAsia="Times New Roman" w:hAnsi="Times New Roman" w:cs="Times New Roman"/>
          <w:lang w:eastAsia="hu-HU"/>
        </w:rPr>
        <w:t xml:space="preserve"> lép hatályba.</w:t>
      </w:r>
    </w:p>
    <w:p w14:paraId="7E6BF351" w14:textId="77777777" w:rsidR="008E3960" w:rsidRPr="008E3960" w:rsidRDefault="008E3960" w:rsidP="008E3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E62653D" w14:textId="77777777" w:rsidR="007D7B5C" w:rsidRDefault="008E3960" w:rsidP="008E3960">
      <w:pPr>
        <w:spacing w:after="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  <w:t>Somogyi Balázs</w:t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>Dr. Lakos László</w:t>
      </w:r>
    </w:p>
    <w:p w14:paraId="6FD27D8B" w14:textId="77777777" w:rsidR="008E3960" w:rsidRDefault="008E3960" w:rsidP="008E3960">
      <w:pPr>
        <w:spacing w:after="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  <w:t xml:space="preserve">  polgármester</w:t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 xml:space="preserve">         jegyző</w:t>
      </w:r>
    </w:p>
    <w:p w14:paraId="79273A06" w14:textId="77777777" w:rsidR="008E3960" w:rsidRDefault="008E3960" w:rsidP="008E3960">
      <w:pPr>
        <w:spacing w:after="0"/>
        <w:rPr>
          <w:rFonts w:ascii="Times New Roman" w:eastAsia="Times New Roman" w:hAnsi="Times New Roman" w:cs="Times New Roman"/>
          <w:lang w:eastAsia="hu-HU"/>
        </w:rPr>
      </w:pPr>
    </w:p>
    <w:p w14:paraId="70E9F42F" w14:textId="77777777" w:rsidR="008E3960" w:rsidRDefault="008E3960" w:rsidP="008E3960">
      <w:pPr>
        <w:spacing w:after="0"/>
        <w:rPr>
          <w:rFonts w:ascii="Times New Roman" w:eastAsia="Times New Roman" w:hAnsi="Times New Roman" w:cs="Times New Roman"/>
          <w:b/>
          <w:i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hu-HU"/>
        </w:rPr>
        <w:t>Záradék:</w:t>
      </w:r>
    </w:p>
    <w:p w14:paraId="5A49A097" w14:textId="77777777" w:rsidR="008E3960" w:rsidRDefault="008E3960" w:rsidP="008E3960">
      <w:pPr>
        <w:spacing w:after="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rendeletet a Perkátai Polgármesteri Hivatal hirdetőtábláján történő kifüggesztéssel kihirdetem.</w:t>
      </w:r>
    </w:p>
    <w:p w14:paraId="55A2A1E3" w14:textId="77777777" w:rsidR="008E3960" w:rsidRDefault="008E3960" w:rsidP="008E3960">
      <w:pPr>
        <w:spacing w:after="0"/>
        <w:rPr>
          <w:rFonts w:ascii="Times New Roman" w:eastAsia="Times New Roman" w:hAnsi="Times New Roman" w:cs="Times New Roman"/>
          <w:lang w:eastAsia="hu-HU"/>
        </w:rPr>
      </w:pPr>
    </w:p>
    <w:p w14:paraId="5B2963EB" w14:textId="77777777" w:rsidR="008E3960" w:rsidRDefault="008E3960" w:rsidP="008E3960">
      <w:pPr>
        <w:spacing w:after="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Perkáta, 2015. </w:t>
      </w:r>
      <w:r w:rsidR="00D4009C">
        <w:rPr>
          <w:rFonts w:ascii="Times New Roman" w:eastAsia="Times New Roman" w:hAnsi="Times New Roman" w:cs="Times New Roman"/>
          <w:lang w:eastAsia="hu-HU"/>
        </w:rPr>
        <w:t>június</w:t>
      </w:r>
      <w:r w:rsidR="0051227A">
        <w:rPr>
          <w:rFonts w:ascii="Times New Roman" w:eastAsia="Times New Roman" w:hAnsi="Times New Roman" w:cs="Times New Roman"/>
          <w:lang w:eastAsia="hu-HU"/>
        </w:rPr>
        <w:t xml:space="preserve"> 26.</w:t>
      </w:r>
    </w:p>
    <w:p w14:paraId="5DEB2222" w14:textId="77777777" w:rsidR="008E3960" w:rsidRDefault="008E3960" w:rsidP="008E3960">
      <w:pPr>
        <w:spacing w:after="0"/>
        <w:rPr>
          <w:rFonts w:ascii="Times New Roman" w:eastAsia="Times New Roman" w:hAnsi="Times New Roman" w:cs="Times New Roman"/>
          <w:lang w:eastAsia="hu-HU"/>
        </w:rPr>
      </w:pPr>
    </w:p>
    <w:p w14:paraId="2089648B" w14:textId="77777777" w:rsidR="008E3960" w:rsidRDefault="008E3960" w:rsidP="008E3960">
      <w:pPr>
        <w:spacing w:after="0"/>
        <w:rPr>
          <w:rFonts w:ascii="Times New Roman" w:eastAsia="Times New Roman" w:hAnsi="Times New Roman" w:cs="Times New Roman"/>
          <w:lang w:eastAsia="hu-HU"/>
        </w:rPr>
      </w:pPr>
    </w:p>
    <w:p w14:paraId="51E2FB71" w14:textId="77777777" w:rsidR="008E3960" w:rsidRDefault="008E3960" w:rsidP="008E3960">
      <w:pPr>
        <w:spacing w:after="0"/>
        <w:rPr>
          <w:rFonts w:ascii="Times New Roman" w:eastAsia="Times New Roman" w:hAnsi="Times New Roman" w:cs="Times New Roman"/>
          <w:lang w:eastAsia="hu-HU"/>
        </w:rPr>
      </w:pPr>
    </w:p>
    <w:p w14:paraId="0BD4FAD1" w14:textId="77777777" w:rsidR="008E3960" w:rsidRDefault="008E3960" w:rsidP="008E3960">
      <w:pPr>
        <w:spacing w:after="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Dr. Lakos László</w:t>
      </w:r>
    </w:p>
    <w:p w14:paraId="04A6D276" w14:textId="77777777" w:rsidR="008E3960" w:rsidRPr="008E3960" w:rsidRDefault="008E3960" w:rsidP="008E3960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jegyző</w:t>
      </w:r>
    </w:p>
    <w:sectPr w:rsidR="008E3960" w:rsidRPr="008E3960" w:rsidSect="008E396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B71"/>
    <w:multiLevelType w:val="hybridMultilevel"/>
    <w:tmpl w:val="55AADF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1C4D"/>
    <w:multiLevelType w:val="hybridMultilevel"/>
    <w:tmpl w:val="A330F3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2685"/>
    <w:multiLevelType w:val="hybridMultilevel"/>
    <w:tmpl w:val="C706A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6DA4"/>
    <w:multiLevelType w:val="hybridMultilevel"/>
    <w:tmpl w:val="857680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A40AA"/>
    <w:multiLevelType w:val="hybridMultilevel"/>
    <w:tmpl w:val="E00CDA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12F2B"/>
    <w:multiLevelType w:val="hybridMultilevel"/>
    <w:tmpl w:val="F214A79A"/>
    <w:lvl w:ilvl="0" w:tplc="845C4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76F82"/>
    <w:multiLevelType w:val="hybridMultilevel"/>
    <w:tmpl w:val="C9D6BF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05692"/>
    <w:multiLevelType w:val="hybridMultilevel"/>
    <w:tmpl w:val="E5B6095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C31ABB"/>
    <w:multiLevelType w:val="hybridMultilevel"/>
    <w:tmpl w:val="6570D14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12FD2"/>
    <w:multiLevelType w:val="hybridMultilevel"/>
    <w:tmpl w:val="B5E24E7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D25FE"/>
    <w:multiLevelType w:val="hybridMultilevel"/>
    <w:tmpl w:val="39DACA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74638"/>
    <w:multiLevelType w:val="hybridMultilevel"/>
    <w:tmpl w:val="0C78C04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6170D"/>
    <w:multiLevelType w:val="hybridMultilevel"/>
    <w:tmpl w:val="29DAE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457339">
    <w:abstractNumId w:val="5"/>
  </w:num>
  <w:num w:numId="2" w16cid:durableId="1150907638">
    <w:abstractNumId w:val="9"/>
  </w:num>
  <w:num w:numId="3" w16cid:durableId="1856577959">
    <w:abstractNumId w:val="1"/>
  </w:num>
  <w:num w:numId="4" w16cid:durableId="1002439690">
    <w:abstractNumId w:val="0"/>
  </w:num>
  <w:num w:numId="5" w16cid:durableId="356082804">
    <w:abstractNumId w:val="4"/>
  </w:num>
  <w:num w:numId="6" w16cid:durableId="1274942231">
    <w:abstractNumId w:val="2"/>
  </w:num>
  <w:num w:numId="7" w16cid:durableId="399862345">
    <w:abstractNumId w:val="10"/>
  </w:num>
  <w:num w:numId="8" w16cid:durableId="1751392037">
    <w:abstractNumId w:val="12"/>
  </w:num>
  <w:num w:numId="9" w16cid:durableId="1303461168">
    <w:abstractNumId w:val="6"/>
  </w:num>
  <w:num w:numId="10" w16cid:durableId="756052222">
    <w:abstractNumId w:val="7"/>
  </w:num>
  <w:num w:numId="11" w16cid:durableId="97602673">
    <w:abstractNumId w:val="8"/>
  </w:num>
  <w:num w:numId="12" w16cid:durableId="1387559738">
    <w:abstractNumId w:val="11"/>
  </w:num>
  <w:num w:numId="13" w16cid:durableId="1054279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60"/>
    <w:rsid w:val="000D42F5"/>
    <w:rsid w:val="00140798"/>
    <w:rsid w:val="001C3FEC"/>
    <w:rsid w:val="001E76D0"/>
    <w:rsid w:val="002A3F79"/>
    <w:rsid w:val="00487559"/>
    <w:rsid w:val="0051227A"/>
    <w:rsid w:val="00570BBB"/>
    <w:rsid w:val="007C699C"/>
    <w:rsid w:val="007D7B5C"/>
    <w:rsid w:val="008E3960"/>
    <w:rsid w:val="00903406"/>
    <w:rsid w:val="00AC300F"/>
    <w:rsid w:val="00AD70CA"/>
    <w:rsid w:val="00D21016"/>
    <w:rsid w:val="00D4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6AF5"/>
  <w15:docId w15:val="{813393C8-4528-4EAE-95A0-CF3D5AE8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7B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E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E3960"/>
    <w:rPr>
      <w:b/>
      <w:bCs/>
    </w:rPr>
  </w:style>
  <w:style w:type="paragraph" w:styleId="Listaszerbekezds">
    <w:name w:val="List Paragraph"/>
    <w:basedOn w:val="Norml"/>
    <w:uiPriority w:val="34"/>
    <w:qFormat/>
    <w:rsid w:val="008E3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Iroda256</dc:creator>
  <cp:lastModifiedBy>Dr. Lakos László</cp:lastModifiedBy>
  <cp:revision>2</cp:revision>
  <cp:lastPrinted>2015-06-29T05:05:00Z</cp:lastPrinted>
  <dcterms:created xsi:type="dcterms:W3CDTF">2022-09-29T09:03:00Z</dcterms:created>
  <dcterms:modified xsi:type="dcterms:W3CDTF">2022-09-29T09:03:00Z</dcterms:modified>
</cp:coreProperties>
</file>